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31A6B" w14:textId="77777777" w:rsidR="00201823" w:rsidRDefault="005F0D42" w:rsidP="00201823">
      <w:pPr>
        <w:pStyle w:val="1"/>
        <w:shd w:val="clear" w:color="auto" w:fill="FFFFFF"/>
        <w:spacing w:line="960" w:lineRule="atLeast"/>
        <w:rPr>
          <w:rFonts w:ascii="Arial" w:hAnsi="Arial" w:cs="Arial"/>
          <w:color w:val="222222"/>
          <w:sz w:val="84"/>
          <w:szCs w:val="84"/>
        </w:rPr>
      </w:pPr>
      <w:r>
        <w:t xml:space="preserve"> </w:t>
      </w:r>
      <w:r w:rsidR="00201823">
        <w:rPr>
          <w:rFonts w:ascii="Arial" w:hAnsi="Arial" w:cs="Arial"/>
          <w:color w:val="222222"/>
          <w:sz w:val="84"/>
          <w:szCs w:val="84"/>
        </w:rPr>
        <w:t>Поддержка малого и среднего бизнеса в 2026 году: как получить деньги</w:t>
      </w:r>
    </w:p>
    <w:p w14:paraId="7E2F402A" w14:textId="1E50AEAB" w:rsidR="00201823" w:rsidRDefault="00201823" w:rsidP="00201823">
      <w:pPr>
        <w:shd w:val="clear" w:color="auto" w:fill="FFFFFF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noProof/>
          <w:color w:val="222222"/>
          <w:sz w:val="27"/>
          <w:szCs w:val="27"/>
        </w:rPr>
        <mc:AlternateContent>
          <mc:Choice Requires="wps">
            <w:drawing>
              <wp:inline distT="0" distB="0" distL="0" distR="0" wp14:anchorId="010D614C" wp14:editId="5E4F2BD0">
                <wp:extent cx="304800" cy="304800"/>
                <wp:effectExtent l="0" t="0" r="0" b="0"/>
                <wp:docPr id="8" name="Прямоугольник 8" descr="https://e-kontur.ru/Files/Modules/SideBanner/57_.svg?t=1772796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e-kontur.ru/Files/Modules/SideBanner/57_.svg?t=17727967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D2wNBw0DAAAS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75BD7FEB" w14:textId="77777777" w:rsidR="00201823" w:rsidRDefault="00201823" w:rsidP="00201823">
      <w:pPr>
        <w:shd w:val="clear" w:color="auto" w:fill="FFFFFF"/>
        <w:spacing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Бесплатное обслуживание в банке Контура</w:t>
      </w:r>
    </w:p>
    <w:p w14:paraId="01E15389" w14:textId="77777777" w:rsidR="00201823" w:rsidRDefault="00AE03FB" w:rsidP="00201823">
      <w:pPr>
        <w:shd w:val="clear" w:color="auto" w:fill="FFFFFF"/>
        <w:spacing w:line="390" w:lineRule="atLeast"/>
        <w:rPr>
          <w:rFonts w:ascii="Arial" w:hAnsi="Arial" w:cs="Arial"/>
          <w:color w:val="222222"/>
          <w:sz w:val="27"/>
          <w:szCs w:val="27"/>
        </w:rPr>
      </w:pPr>
      <w:hyperlink r:id="rId6" w:tgtFrame="_blank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Открыть счёт для бизнеса</w:t>
        </w:r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 </w:t>
        </w:r>
      </w:hyperlink>
    </w:p>
    <w:p w14:paraId="3C4E574E" w14:textId="77777777" w:rsidR="00201823" w:rsidRDefault="00201823" w:rsidP="00201823">
      <w:pPr>
        <w:pStyle w:val="a8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Снижение лимитов по НДС усложнило жизнь малому бизнесу. Но есть и хорошие новости: ключевые государственные меры поддержки бизнеса по-прежнему работают. Действуют гранты, субсидии, льготные кредиты и налоговые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спецрежимы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Разберёмся, какие меры поддержки актуальны в 2026 году и как предпринимателю их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получить</w:t>
      </w:r>
      <w:proofErr w:type="gram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33FF0B82" w14:textId="77777777" w:rsidR="00201823" w:rsidRDefault="00201823" w:rsidP="00201823">
      <w:pPr>
        <w:shd w:val="clear" w:color="auto" w:fill="FFFFFF"/>
        <w:spacing w:line="450" w:lineRule="atLeast"/>
        <w:rPr>
          <w:rFonts w:ascii="Arial" w:hAnsi="Arial" w:cs="Arial"/>
          <w:color w:val="222222"/>
          <w:sz w:val="36"/>
          <w:szCs w:val="36"/>
        </w:rPr>
      </w:pPr>
    </w:p>
    <w:p w14:paraId="24782F72" w14:textId="77777777" w:rsidR="00201823" w:rsidRDefault="00201823" w:rsidP="00201823">
      <w:pPr>
        <w:shd w:val="clear" w:color="auto" w:fill="FFFFFF"/>
        <w:spacing w:line="450" w:lineRule="atLeast"/>
        <w:rPr>
          <w:rFonts w:ascii="Arial" w:hAnsi="Arial" w:cs="Arial"/>
          <w:color w:val="222222"/>
          <w:sz w:val="36"/>
          <w:szCs w:val="36"/>
        </w:rPr>
      </w:pPr>
      <w:r>
        <w:rPr>
          <w:rFonts w:ascii="Arial" w:hAnsi="Arial" w:cs="Arial"/>
          <w:color w:val="222222"/>
          <w:sz w:val="36"/>
          <w:szCs w:val="36"/>
        </w:rPr>
        <w:t>Содержание</w:t>
      </w:r>
    </w:p>
    <w:p w14:paraId="31C0E64E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7" w:anchor="articleNavigation_1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Какие меры государственной поддержки бизнеса действуют в 2026 году</w:t>
        </w:r>
      </w:hyperlink>
    </w:p>
    <w:p w14:paraId="50501986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8" w:anchor="articleNavigation_2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Финансовая поддержка: где реально получить деньги на бизнес</w:t>
        </w:r>
      </w:hyperlink>
    </w:p>
    <w:p w14:paraId="2BF005B1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9" w:anchor="articleNavigation_3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Налоговые льготы и страховые послабления для МСП</w:t>
        </w:r>
      </w:hyperlink>
    </w:p>
    <w:p w14:paraId="3217333D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10" w:anchor="articleNavigation_4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Инфраструктура поддержки предпринимательства</w:t>
        </w:r>
      </w:hyperlink>
    </w:p>
    <w:p w14:paraId="3F158021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11" w:anchor="articleNavigation_5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Как получить господдержку: пошаговый алгоритм</w:t>
        </w:r>
      </w:hyperlink>
    </w:p>
    <w:p w14:paraId="36E14B14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12" w:anchor="articleNavigation_6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Типичные ошибки предпринимателей</w:t>
        </w:r>
      </w:hyperlink>
    </w:p>
    <w:p w14:paraId="7C0A16FA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13" w:anchor="articleNavigation_7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Частые причины отказов и как их избежать</w:t>
        </w:r>
      </w:hyperlink>
    </w:p>
    <w:p w14:paraId="2A20776C" w14:textId="77777777" w:rsidR="00201823" w:rsidRDefault="00AE03FB" w:rsidP="00201823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hyperlink r:id="rId14" w:anchor="articleNavigation_8" w:history="1">
        <w:r w:rsidR="00201823">
          <w:rPr>
            <w:rStyle w:val="linkcaption"/>
            <w:rFonts w:ascii="Arial" w:hAnsi="Arial" w:cs="Arial"/>
            <w:color w:val="366AF3"/>
            <w:sz w:val="27"/>
            <w:szCs w:val="27"/>
          </w:rPr>
          <w:t>Где искать актуальные программы поддержки в 2026 году</w:t>
        </w:r>
      </w:hyperlink>
    </w:p>
    <w:p w14:paraId="3A9234CA" w14:textId="77777777" w:rsidR="00201823" w:rsidRDefault="00201823" w:rsidP="00201823">
      <w:pPr>
        <w:pStyle w:val="2"/>
        <w:shd w:val="clear" w:color="auto" w:fill="FFFFFF"/>
        <w:spacing w:before="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lastRenderedPageBreak/>
        <w:t>Какие меры государственной поддержки бизнеса действуют в 2026 году</w:t>
      </w:r>
    </w:p>
    <w:p w14:paraId="15FFF8F6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Господдержка малого бизнеса в России строится по двухуровневой системе: федеральной и региональной. У каждой свои задачи и инструменты.</w:t>
      </w:r>
    </w:p>
    <w:p w14:paraId="17FEA519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Федеральные меры поддержки МСП</w:t>
      </w:r>
    </w:p>
    <w:p w14:paraId="1F107E9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Эти программы действуют по всей стране. Их разрабатывает и финансирует федеральное правительство в рамках развития предпринимательства. Обычно это самые крупные меры поддержки:</w:t>
      </w:r>
    </w:p>
    <w:p w14:paraId="56D5E7EF" w14:textId="77777777" w:rsidR="00201823" w:rsidRDefault="00201823" w:rsidP="00201823">
      <w:pPr>
        <w:numPr>
          <w:ilvl w:val="0"/>
          <w:numId w:val="3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гранты и субсидии для ИП, компаний и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672F9DAE" w14:textId="77777777" w:rsidR="00201823" w:rsidRDefault="00201823" w:rsidP="00201823">
      <w:pPr>
        <w:numPr>
          <w:ilvl w:val="0"/>
          <w:numId w:val="3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льготные кредиты;</w:t>
      </w:r>
    </w:p>
    <w:p w14:paraId="28C0FE98" w14:textId="77777777" w:rsidR="00201823" w:rsidRDefault="00201823" w:rsidP="00201823">
      <w:pPr>
        <w:numPr>
          <w:ilvl w:val="0"/>
          <w:numId w:val="3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налоговые льготы;</w:t>
      </w:r>
    </w:p>
    <w:p w14:paraId="0EF3D3A8" w14:textId="77777777" w:rsidR="00201823" w:rsidRDefault="00201823" w:rsidP="00201823">
      <w:pPr>
        <w:numPr>
          <w:ilvl w:val="0"/>
          <w:numId w:val="3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государственные гарантии по займам;</w:t>
      </w:r>
    </w:p>
    <w:p w14:paraId="3B0B7D9E" w14:textId="77777777" w:rsidR="00201823" w:rsidRDefault="00201823" w:rsidP="00201823">
      <w:pPr>
        <w:numPr>
          <w:ilvl w:val="0"/>
          <w:numId w:val="3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bookmarkStart w:id="0" w:name="_GoBack"/>
      <w:r>
        <w:rPr>
          <w:rFonts w:ascii="Arial" w:hAnsi="Arial" w:cs="Arial"/>
          <w:color w:val="222222"/>
          <w:sz w:val="27"/>
          <w:szCs w:val="27"/>
        </w:rPr>
        <w:t>образовательные и акселерационные программы.</w:t>
      </w:r>
    </w:p>
    <w:bookmarkEnd w:id="0"/>
    <w:p w14:paraId="42DEE8F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Условия участия в таких программах, как правило, одинаковые для предпринимателей из разных регионов. Поэтому бизнес может рассчитывать на поддержку независимо от того, где он работает.</w:t>
      </w:r>
    </w:p>
    <w:p w14:paraId="14EC2FDF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Региональные программы</w:t>
      </w:r>
    </w:p>
    <w:p w14:paraId="43F54066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Помимо федеральных программ существуют и региональные меры поддержки. Их вводят власти конкретного субъекта России с учётом особенностей местной экономики. Если федеральные мероприятия поддержки финансируются из федерального государственного бюджета, то местные — из регионального. Поэтому они действуют только на территории конкретного субъекта РФ.</w:t>
      </w:r>
    </w:p>
    <w:p w14:paraId="32B4605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Например, у помощи малому бизнесу в Москве есть свои особенности: например, там уже не один год действует программа продвижения локальных брендов для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— «</w:t>
      </w:r>
      <w:hyperlink r:id="rId15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Сделано в Москве</w:t>
        </w:r>
      </w:hyperlink>
      <w:r>
        <w:rPr>
          <w:rFonts w:ascii="Arial" w:hAnsi="Arial" w:cs="Arial"/>
          <w:color w:val="222222"/>
          <w:sz w:val="27"/>
          <w:szCs w:val="27"/>
        </w:rPr>
        <w:t>». Предприниматели Свердловской области могут </w:t>
      </w:r>
      <w:hyperlink r:id="rId16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получать снижение арендной ставки</w:t>
        </w:r>
      </w:hyperlink>
      <w:r>
        <w:rPr>
          <w:rFonts w:ascii="Arial" w:hAnsi="Arial" w:cs="Arial"/>
          <w:color w:val="222222"/>
          <w:sz w:val="27"/>
          <w:szCs w:val="27"/>
        </w:rPr>
        <w:t> на 30%, а по социально значимым и приоритетным видам деятельности — до 90%.</w:t>
      </w:r>
    </w:p>
    <w:p w14:paraId="4CE10143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17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Программы господдержки женского предпринимательства в России</w:t>
        </w:r>
      </w:hyperlink>
    </w:p>
    <w:p w14:paraId="6EFA3364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Финансовая поддержка: где реально получить деньги на бизнес</w:t>
      </w:r>
    </w:p>
    <w:p w14:paraId="0F926B2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Таких программ много, но у каждой свои условия и ограничения. Разберём основные меры государственной финансовой поддержки, на которые малый бизнес может рассчитывать в 2026 году.</w:t>
      </w:r>
    </w:p>
    <w:p w14:paraId="7F26941B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Гранты от государства</w:t>
      </w:r>
    </w:p>
    <w:p w14:paraId="060CCC32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Грант — это денежные средства на развитие бизнеса от государства, которые не нужно возвращать, если использовать их по назначению и соблюдать условия программы. Важно понимать: это не «подарок», а финансовая поддержка бизнеса. Чтобы получить грант, предпринимателю нужно подтвердить, что проект действительно полезен и жизнеспособен.</w:t>
      </w:r>
    </w:p>
    <w:p w14:paraId="34023B5C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Гранты для молодых предпринимателей</w:t>
      </w:r>
    </w:p>
    <w:p w14:paraId="54ABFDC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У Минэкономразвития есть отдельная </w:t>
      </w:r>
      <w:hyperlink r:id="rId18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программа поддержки для молодых предпринимателей</w:t>
        </w:r>
      </w:hyperlink>
      <w:r>
        <w:rPr>
          <w:rFonts w:ascii="Arial" w:hAnsi="Arial" w:cs="Arial"/>
          <w:color w:val="222222"/>
          <w:sz w:val="27"/>
          <w:szCs w:val="27"/>
        </w:rPr>
        <w:t>, она рассчитана на ИП и компании, где учредителям от 14 до 25 лет. Если предпринимателю ещё нет 18 лет, понадобится письменное согласие родителей.</w:t>
      </w:r>
    </w:p>
    <w:p w14:paraId="6534A95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Размер гранта:</w:t>
      </w:r>
    </w:p>
    <w:p w14:paraId="30506E54" w14:textId="77777777" w:rsidR="00201823" w:rsidRDefault="00201823" w:rsidP="00201823">
      <w:pPr>
        <w:numPr>
          <w:ilvl w:val="0"/>
          <w:numId w:val="4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от 100 000 до 500 000 ₽ — в большинстве регионов;</w:t>
      </w:r>
    </w:p>
    <w:p w14:paraId="18A5678E" w14:textId="77777777" w:rsidR="00201823" w:rsidRDefault="00201823" w:rsidP="00201823">
      <w:pPr>
        <w:numPr>
          <w:ilvl w:val="0"/>
          <w:numId w:val="4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до 1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если бизнес работает в Арктической зоне: например, в Мурманской или Архангельской области, Ненецком и Ямало-Ненецком округах, Якутии, Карелии, Коми и ряде других территорий.</w:t>
      </w:r>
    </w:p>
    <w:p w14:paraId="1C8280A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Два обязательных условия получения гранта: вложить в проект не менее 25% собственных средств и пройти бесплатное обучение в центре поддержки предпринимателей «Мой бизнес». Заявки принимают региональные департаменты или министерства экономики.</w:t>
      </w:r>
    </w:p>
    <w:p w14:paraId="558EB793" w14:textId="77777777" w:rsidR="00201823" w:rsidRDefault="00201823" w:rsidP="00201823">
      <w:pPr>
        <w:pStyle w:val="a8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Важно: в Москве эта программа не действует.</w:t>
      </w:r>
    </w:p>
    <w:p w14:paraId="5F25569F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Гранты для социального бизнеса</w:t>
      </w:r>
    </w:p>
    <w:p w14:paraId="3678F1E5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Социальный бизнес — это коммерческие проекты, которые решают общественно важные задачи: например, помогают людям с инвалидностью, пожилым, многодетным семьям или другим социально-уязвимым группам.</w:t>
      </w:r>
    </w:p>
    <w:p w14:paraId="58E4B9C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Чтобы претендовать на </w:t>
      </w:r>
      <w:hyperlink r:id="rId19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грант</w:t>
        </w:r>
      </w:hyperlink>
      <w:r>
        <w:rPr>
          <w:rFonts w:ascii="Arial" w:hAnsi="Arial" w:cs="Arial"/>
          <w:color w:val="222222"/>
          <w:sz w:val="27"/>
          <w:szCs w:val="27"/>
        </w:rPr>
        <w:t>, нужно:</w:t>
      </w:r>
    </w:p>
    <w:p w14:paraId="59B6F99A" w14:textId="77777777" w:rsidR="00201823" w:rsidRDefault="00201823" w:rsidP="00201823">
      <w:pPr>
        <w:numPr>
          <w:ilvl w:val="0"/>
          <w:numId w:val="5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быть включённым в реестр социальных предприятий;</w:t>
      </w:r>
    </w:p>
    <w:p w14:paraId="5B9276A4" w14:textId="77777777" w:rsidR="00201823" w:rsidRDefault="00201823" w:rsidP="00201823">
      <w:pPr>
        <w:numPr>
          <w:ilvl w:val="0"/>
          <w:numId w:val="5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пройти обучение в центре «Мой бизнес»;</w:t>
      </w:r>
    </w:p>
    <w:p w14:paraId="1CDE486C" w14:textId="77777777" w:rsidR="00201823" w:rsidRDefault="00201823" w:rsidP="00201823">
      <w:pPr>
        <w:numPr>
          <w:ilvl w:val="0"/>
          <w:numId w:val="5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вложить не менее 25% собственных средств;</w:t>
      </w:r>
    </w:p>
    <w:p w14:paraId="168D1EB8" w14:textId="77777777" w:rsidR="00201823" w:rsidRDefault="00201823" w:rsidP="00201823">
      <w:pPr>
        <w:numPr>
          <w:ilvl w:val="0"/>
          <w:numId w:val="5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не иметь задолженности по налогам и сборам.</w:t>
      </w:r>
    </w:p>
    <w:p w14:paraId="3EE03742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Размер гранта: до 500 000 ₽ — в большинстве регионов, до 1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для бизнеса в Арктической зоне.</w:t>
      </w:r>
    </w:p>
    <w:p w14:paraId="3AB4C494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 «</w:t>
      </w:r>
      <w:hyperlink r:id="rId20" w:tgtFrame="_blank" w:history="1">
        <w:r>
          <w:rPr>
            <w:rStyle w:val="a4"/>
            <w:rFonts w:ascii="Arial" w:hAnsi="Arial" w:cs="Arial"/>
            <w:b w:val="0"/>
            <w:bCs w:val="0"/>
            <w:color w:val="366AF3"/>
            <w:sz w:val="36"/>
            <w:szCs w:val="36"/>
          </w:rPr>
          <w:t>Развитие</w:t>
        </w:r>
      </w:hyperlink>
      <w:r>
        <w:rPr>
          <w:rStyle w:val="a9"/>
          <w:rFonts w:ascii="Arial" w:hAnsi="Arial" w:cs="Arial"/>
          <w:color w:val="222222"/>
          <w:sz w:val="36"/>
          <w:szCs w:val="36"/>
        </w:rPr>
        <w:t>» для технологических компаний</w:t>
      </w:r>
    </w:p>
    <w:p w14:paraId="43E6474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Программа рассчитана на компании, которые занимаются научно-техническими разработками или создают наукоёмкую продукцию.</w:t>
      </w:r>
    </w:p>
    <w:p w14:paraId="7449E6C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Получить финансирование могут субъекты малого бизнеса, которые уже разрабатывают и продают технологические решения или планируют запускать новые виды наукоёмкой продукции. Также у компаний не должно быть незавершённых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грантовых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договоров.</w:t>
      </w:r>
    </w:p>
    <w:p w14:paraId="52284F84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Главная особенность программы — деньги выделяют на проведение научно-исследовательских и опытно-конструкторских работ.</w:t>
      </w:r>
    </w:p>
    <w:p w14:paraId="6F7F5D55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Гранты для агробизнеса</w:t>
      </w:r>
    </w:p>
    <w:p w14:paraId="042C72A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Сельское хозяйство — одна из отраслей, где действует сразу несколько программ поддержки.</w:t>
      </w:r>
    </w:p>
    <w:p w14:paraId="383826C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fldChar w:fldCharType="begin"/>
      </w:r>
      <w:r>
        <w:rPr>
          <w:rFonts w:ascii="Arial" w:hAnsi="Arial" w:cs="Arial"/>
          <w:color w:val="222222"/>
          <w:sz w:val="27"/>
          <w:szCs w:val="27"/>
        </w:rPr>
        <w:instrText xml:space="preserve"> HYPERLINK "https://sofp.ru/grant-agrostartap" \t "_blank" </w:instrText>
      </w:r>
      <w:r>
        <w:rPr>
          <w:rFonts w:ascii="Arial" w:hAnsi="Arial" w:cs="Arial"/>
          <w:color w:val="222222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366AF3"/>
          <w:sz w:val="27"/>
          <w:szCs w:val="27"/>
        </w:rPr>
        <w:t>Агростартап</w:t>
      </w:r>
      <w:proofErr w:type="spellEnd"/>
      <w:r>
        <w:rPr>
          <w:rFonts w:ascii="Arial" w:hAnsi="Arial" w:cs="Arial"/>
          <w:color w:val="222222"/>
          <w:sz w:val="27"/>
          <w:szCs w:val="27"/>
        </w:rPr>
        <w:fldChar w:fldCharType="end"/>
      </w:r>
      <w:r>
        <w:rPr>
          <w:rFonts w:ascii="Arial" w:hAnsi="Arial" w:cs="Arial"/>
          <w:color w:val="222222"/>
          <w:sz w:val="27"/>
          <w:szCs w:val="27"/>
        </w:rPr>
        <w:t>». Это один из самых известных грантов для начинающих фермеров. Получить его могут предприниматели, которые только запускают сельскохозяйственный бизнес или уже ведут небольшое хозяйство. Обязательное условие — наличие земельного участка в собственности или аренде.</w:t>
      </w:r>
    </w:p>
    <w:p w14:paraId="5D3532A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fldChar w:fldCharType="begin"/>
      </w:r>
      <w:r>
        <w:rPr>
          <w:rFonts w:ascii="Arial" w:hAnsi="Arial" w:cs="Arial"/>
          <w:color w:val="222222"/>
          <w:sz w:val="27"/>
          <w:szCs w:val="27"/>
        </w:rPr>
        <w:instrText xml:space="preserve"> HYPERLINK "https://sofp.ru/grant-agromotivator" \t "_blank" </w:instrText>
      </w:r>
      <w:r>
        <w:rPr>
          <w:rFonts w:ascii="Arial" w:hAnsi="Arial" w:cs="Arial"/>
          <w:color w:val="222222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366AF3"/>
          <w:sz w:val="27"/>
          <w:szCs w:val="27"/>
        </w:rPr>
        <w:t>Агромотиватор</w:t>
      </w:r>
      <w:proofErr w:type="spellEnd"/>
      <w:r>
        <w:rPr>
          <w:rFonts w:ascii="Arial" w:hAnsi="Arial" w:cs="Arial"/>
          <w:color w:val="222222"/>
          <w:sz w:val="27"/>
          <w:szCs w:val="27"/>
        </w:rPr>
        <w:fldChar w:fldCharType="end"/>
      </w:r>
      <w:r>
        <w:rPr>
          <w:rFonts w:ascii="Arial" w:hAnsi="Arial" w:cs="Arial"/>
          <w:color w:val="222222"/>
          <w:sz w:val="27"/>
          <w:szCs w:val="27"/>
        </w:rPr>
        <w:t>». Эта мера поддержки появилась недавно и предназначена для участников и ветеранов СВО, которые хотят начать бизнес в сельском хозяйстве. Размер гранта: до 5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для большинства проектов, до 7 млн ₽ — если предприниматель планирует разводить крупный рогатый скот. Решение о выдаче сре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дств пр</w:t>
      </w:r>
      <w:proofErr w:type="gramEnd"/>
      <w:r>
        <w:rPr>
          <w:rFonts w:ascii="Arial" w:hAnsi="Arial" w:cs="Arial"/>
          <w:color w:val="222222"/>
          <w:sz w:val="27"/>
          <w:szCs w:val="27"/>
        </w:rPr>
        <w:t>инимают региональные конкурсные комиссии.</w:t>
      </w:r>
    </w:p>
    <w:p w14:paraId="5CE61D7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fldChar w:fldCharType="begin"/>
      </w:r>
      <w:r>
        <w:rPr>
          <w:rFonts w:ascii="Arial" w:hAnsi="Arial" w:cs="Arial"/>
          <w:color w:val="222222"/>
          <w:sz w:val="27"/>
          <w:szCs w:val="27"/>
        </w:rPr>
        <w:instrText xml:space="preserve"> HYPERLINK "https://sofp.ru/grant-agroturizm" \t "_blank" </w:instrText>
      </w:r>
      <w:r>
        <w:rPr>
          <w:rFonts w:ascii="Arial" w:hAnsi="Arial" w:cs="Arial"/>
          <w:color w:val="222222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366AF3"/>
          <w:sz w:val="27"/>
          <w:szCs w:val="27"/>
        </w:rPr>
        <w:t>Агротуризм</w:t>
      </w:r>
      <w:proofErr w:type="spellEnd"/>
      <w:r>
        <w:rPr>
          <w:rFonts w:ascii="Arial" w:hAnsi="Arial" w:cs="Arial"/>
          <w:color w:val="222222"/>
          <w:sz w:val="27"/>
          <w:szCs w:val="27"/>
        </w:rPr>
        <w:fldChar w:fldCharType="end"/>
      </w:r>
      <w:r>
        <w:rPr>
          <w:rFonts w:ascii="Arial" w:hAnsi="Arial" w:cs="Arial"/>
          <w:color w:val="222222"/>
          <w:sz w:val="27"/>
          <w:szCs w:val="27"/>
        </w:rPr>
        <w:t>». Программа, которая помогает фермерам создавать гостевые дома, развивать инфраструктуру и привлекать туристов. Участвовать в конкурсе могут сельхозпроизводители, зарегистрированные в сельской местности или сельской агломерации. Конкурс проходит в марте-апреле, подавать заявку на 2027 год надо весной 2026 года.</w:t>
      </w:r>
    </w:p>
    <w:p w14:paraId="03065447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В 2026 году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Минсельзоз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</w:t>
      </w:r>
      <w:hyperlink r:id="rId21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объявил</w:t>
        </w:r>
      </w:hyperlink>
      <w:r>
        <w:rPr>
          <w:rFonts w:ascii="Arial" w:hAnsi="Arial" w:cs="Arial"/>
          <w:color w:val="222222"/>
          <w:sz w:val="27"/>
          <w:szCs w:val="27"/>
        </w:rPr>
        <w:t>, что объединяет гранты 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Агростартап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» и грант на развитие семейных ферм в один объединённый грант «Поддержка малого агробизнеса». Предполагается, что сумма гранта будет зависеть от суммы собственных вложений предпринимателя: от 5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если предприниматель вкладывает минимум 10% своих средств, до 30 млн ₽ — при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софинансировании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около 40%. Но пока подробных разъяснений по новой программе нет, поэтому за конкретикой лучше обращаться в региональные министерства сельского хозяйства или местные центры «Мой Бизнес».</w:t>
      </w:r>
    </w:p>
    <w:p w14:paraId="24DBD1AE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Гранты для ИТ-компаний</w:t>
      </w:r>
    </w:p>
    <w:p w14:paraId="2007C84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Компании могут претендовать на гранты и другие меры поддержки, если они аккредитованы как ИТ-организации и включены в реестр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Минцифры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659BCC0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Один из ключевых инструментов поддержки — гранты Российского фонда развития информационных технологий (РФРИТ). Так, в 2026 году фонд получит от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Минцифры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4,5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млрд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на гранты для </w:t>
      </w:r>
      <w:hyperlink r:id="rId22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внедрения отечественных IT-решений</w:t>
        </w:r>
      </w:hyperlink>
      <w:r>
        <w:rPr>
          <w:rFonts w:ascii="Arial" w:hAnsi="Arial" w:cs="Arial"/>
          <w:color w:val="222222"/>
          <w:sz w:val="27"/>
          <w:szCs w:val="27"/>
        </w:rPr>
        <w:t>. Правда, грант скорее для крупных компаний. Начинающему ИТ-бизнесу лучше будет отправить заявку в другую программу — например, на получение гранта «</w:t>
      </w:r>
      <w:hyperlink r:id="rId23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Старт</w:t>
        </w:r>
      </w:hyperlink>
      <w:r>
        <w:rPr>
          <w:rFonts w:ascii="Arial" w:hAnsi="Arial" w:cs="Arial"/>
          <w:color w:val="222222"/>
          <w:sz w:val="27"/>
          <w:szCs w:val="27"/>
        </w:rPr>
        <w:t>» для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стартапов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24EFCA4B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Гранты для туристического бизнеса</w:t>
      </w:r>
    </w:p>
    <w:p w14:paraId="1E30623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Предприниматели в сфере туризма могут получить поддержку в рамках национального проекта «Туризм и индустрия гостеприимства». Одна из ключевых мер — единая субсидия для развития туристической инфраструктуры. В разных регионах деньги выделяют на проекты, которые помогают развивать местные туристические направления.</w:t>
      </w:r>
    </w:p>
    <w:p w14:paraId="41355A1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Средства можно направить:</w:t>
      </w:r>
    </w:p>
    <w:p w14:paraId="36CEB47F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 создание туристических маршрутов;</w:t>
      </w:r>
    </w:p>
    <w:p w14:paraId="32EF3B30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организацию информационных центров;</w:t>
      </w:r>
    </w:p>
    <w:p w14:paraId="1EBE6C1E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благоустройство пляжей и парков;</w:t>
      </w:r>
    </w:p>
    <w:p w14:paraId="0A467FE9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создание кемпингов,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глэмпингов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 причалов;</w:t>
      </w:r>
    </w:p>
    <w:p w14:paraId="4DA5CC49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покупку туристического оборудования и снаряжения;</w:t>
      </w:r>
    </w:p>
    <w:p w14:paraId="6C9AE0A9" w14:textId="77777777" w:rsidR="00201823" w:rsidRDefault="00201823" w:rsidP="00201823">
      <w:pPr>
        <w:numPr>
          <w:ilvl w:val="0"/>
          <w:numId w:val="6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проведение мероприятий для развития туризма.</w:t>
      </w:r>
    </w:p>
    <w:p w14:paraId="0CA9B2E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Кроме того, в ряде регионов действуют гранты на строительство модульных отелей.</w:t>
      </w:r>
    </w:p>
    <w:p w14:paraId="6541E76A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24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Как открыть турагентство: пошаговый план</w:t>
        </w:r>
      </w:hyperlink>
    </w:p>
    <w:p w14:paraId="2C57CBFD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Программа «</w:t>
      </w:r>
      <w:hyperlink r:id="rId25" w:tgtFrame="_blank" w:history="1">
        <w:r>
          <w:rPr>
            <w:rStyle w:val="a4"/>
            <w:rFonts w:ascii="Arial" w:hAnsi="Arial" w:cs="Arial"/>
            <w:b w:val="0"/>
            <w:bCs w:val="0"/>
            <w:color w:val="366AF3"/>
            <w:sz w:val="36"/>
            <w:szCs w:val="36"/>
          </w:rPr>
          <w:t>Мама-предприниматель</w:t>
        </w:r>
      </w:hyperlink>
      <w:r>
        <w:rPr>
          <w:rStyle w:val="a9"/>
          <w:rFonts w:ascii="Arial" w:hAnsi="Arial" w:cs="Arial"/>
          <w:color w:val="222222"/>
          <w:sz w:val="36"/>
          <w:szCs w:val="36"/>
        </w:rPr>
        <w:t>»</w:t>
      </w:r>
    </w:p>
    <w:p w14:paraId="3F3973C4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Предназначена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для женщин в декрете или матерей несовершеннолетних детей, которые хотят открыть собственное дело. Участницы проходят пятидневный образовательный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интенсив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 где изучают основы предпринимательства, разрабатывают бизнес-план и готовят проект к запуску.</w:t>
      </w:r>
    </w:p>
    <w:p w14:paraId="1A1AEB4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После обучения проходит конкурс проектов. Победители получают гранты: от 100 000 до 150 000 ₽ — на региональном этапе, до 1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на федеральном финале программы.</w:t>
      </w:r>
    </w:p>
    <w:p w14:paraId="15C13B7E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Социальный контракт на открытие бизнеса</w:t>
      </w:r>
    </w:p>
    <w:p w14:paraId="311420C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Это помощь от государства на открытие бизнеса: мера поддержки для людей с низким уровнем дохода, которые хотят начать своё дело. Получить социальный контракт могут малоимущие граждане и семьи, у которых среднедушевой доход ниже прожиточного минимума в регионе.</w:t>
      </w:r>
    </w:p>
    <w:p w14:paraId="6C3B0BA5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Размер субсидии может достигать до 350 000 ₽. Эти деньги можно направить на запуск или развитие небольшого бизнеса. Ограничений по видам деятельности почти нет — главное, чтобы бизнес был законным.</w:t>
      </w:r>
    </w:p>
    <w:p w14:paraId="303ABB7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 2026 году вводится отдельный формат социального контракта для демобилизованных участников СВО. Для них заключение контракта будет возможно без оценки среднедушевого дохода, если деньги направляются на предпринимательскую деятельность.</w:t>
      </w:r>
    </w:p>
    <w:p w14:paraId="44C20E89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Субсидии для малого бизнеса</w:t>
      </w:r>
    </w:p>
    <w:p w14:paraId="63B4779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Главное отличие субсидии от гранта в том, что деньги чаще всего компенсируют уже понесённые расходы или снижают стоимость финансирования. Разберём основные виды субсидий для малого бизнеса.</w:t>
      </w:r>
    </w:p>
    <w:p w14:paraId="1D5D6D59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Компенсация процентов по кредиту</w:t>
      </w:r>
    </w:p>
    <w:p w14:paraId="2438A25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Суть программы проста: предприниматель получает кредит в банке по льготной ставке, а государство компенсирует банку часть процентов. Субсидию могут получить субъекты малого и среднего бизнеса: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компании из приоритетных отраслей: участники инвестиционных проектов.</w:t>
      </w:r>
    </w:p>
    <w:p w14:paraId="2BB971A6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Максимальные суммы финансирования: до 2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млрд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на инвестиционные проекты, до 500 млн ₽ — на оборотные средства.</w:t>
      </w:r>
    </w:p>
    <w:p w14:paraId="0449B91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Подать заявку можно через </w:t>
      </w:r>
      <w:hyperlink r:id="rId26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Цифровую платформу МСП</w:t>
        </w:r>
      </w:hyperlink>
      <w:r>
        <w:rPr>
          <w:rFonts w:ascii="Arial" w:hAnsi="Arial" w:cs="Arial"/>
          <w:color w:val="222222"/>
          <w:sz w:val="27"/>
          <w:szCs w:val="27"/>
        </w:rPr>
        <w:t>.</w:t>
      </w:r>
    </w:p>
    <w:p w14:paraId="1B4D406E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Компенсация расходов на российское программное обеспечение</w:t>
      </w:r>
    </w:p>
    <w:p w14:paraId="7DAD767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Государство стимулирует компании переходить на отечественные ИТ-решения — поэтому бизнес может вернуть часть денег, потраченных на покупку или внедрение российского программного обеспечения.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Размер компенсации — до 50% затрат.</w:t>
      </w:r>
    </w:p>
    <w:p w14:paraId="02A72135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Субсидии на </w:t>
      </w:r>
      <w:proofErr w:type="spellStart"/>
      <w:r>
        <w:rPr>
          <w:rStyle w:val="a9"/>
          <w:rFonts w:ascii="Arial" w:hAnsi="Arial" w:cs="Arial"/>
          <w:color w:val="222222"/>
          <w:sz w:val="36"/>
          <w:szCs w:val="36"/>
        </w:rPr>
        <w:t>найм</w:t>
      </w:r>
      <w:proofErr w:type="spellEnd"/>
      <w:r>
        <w:rPr>
          <w:rStyle w:val="a9"/>
          <w:rFonts w:ascii="Arial" w:hAnsi="Arial" w:cs="Arial"/>
          <w:color w:val="222222"/>
          <w:sz w:val="36"/>
          <w:szCs w:val="36"/>
        </w:rPr>
        <w:t xml:space="preserve"> сотрудников</w:t>
      </w:r>
    </w:p>
    <w:p w14:paraId="60B19D8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 2025–2027 годах действует </w:t>
      </w:r>
      <w:hyperlink r:id="rId27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программа поддержки работодателей</w:t>
        </w:r>
      </w:hyperlink>
      <w:r>
        <w:rPr>
          <w:rFonts w:ascii="Arial" w:hAnsi="Arial" w:cs="Arial"/>
          <w:color w:val="222222"/>
          <w:sz w:val="27"/>
          <w:szCs w:val="27"/>
        </w:rPr>
        <w:t>, которые привлекают сотрудников из других регионов. Если компания готова нанимать работников из других регионов, государство может компенсировать часть расходов, связанных с их переездом и трудоустройством: оплату переезда, расходы на обустройство сотрудника, другие затраты, связанные с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релокацией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18F55BD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Получить субсидию для ИП можно, подав заявку через региональный центр «</w:t>
      </w:r>
      <w:hyperlink r:id="rId28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Мой бизнес</w:t>
        </w:r>
      </w:hyperlink>
      <w:r>
        <w:rPr>
          <w:rFonts w:ascii="Arial" w:hAnsi="Arial" w:cs="Arial"/>
          <w:color w:val="222222"/>
          <w:sz w:val="27"/>
          <w:szCs w:val="27"/>
        </w:rPr>
        <w:t>».</w:t>
      </w:r>
    </w:p>
    <w:p w14:paraId="17D184D4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Льготное кредитование МСП</w:t>
      </w:r>
    </w:p>
    <w:p w14:paraId="5BE1693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Для предпринимателей льготный кредит — часто самый доступный инструмент финансирования: деньги можно направить на развитие компании, закупку оборудования или пополнение оборотных средств.</w:t>
      </w:r>
    </w:p>
    <w:p w14:paraId="718D7522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Программа льготного кредитования «</w:t>
      </w:r>
      <w:hyperlink r:id="rId29" w:tgtFrame="_blank" w:history="1">
        <w:r>
          <w:rPr>
            <w:rStyle w:val="a4"/>
            <w:rFonts w:ascii="Arial" w:hAnsi="Arial" w:cs="Arial"/>
            <w:b w:val="0"/>
            <w:bCs w:val="0"/>
            <w:color w:val="366AF3"/>
            <w:sz w:val="36"/>
            <w:szCs w:val="36"/>
          </w:rPr>
          <w:t>1764</w:t>
        </w:r>
      </w:hyperlink>
      <w:r>
        <w:rPr>
          <w:rStyle w:val="a9"/>
          <w:rFonts w:ascii="Arial" w:hAnsi="Arial" w:cs="Arial"/>
          <w:color w:val="222222"/>
          <w:sz w:val="36"/>
          <w:szCs w:val="36"/>
        </w:rPr>
        <w:t>»</w:t>
      </w:r>
    </w:p>
    <w:p w14:paraId="5AD38E9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Её суть в том, что государство компенсирует банкам часть процентной ставки, благодаря чему предприниматели получают кредиты дешевле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рыночных</w:t>
      </w:r>
      <w:proofErr w:type="gramEnd"/>
      <w:r>
        <w:rPr>
          <w:rFonts w:ascii="Arial" w:hAnsi="Arial" w:cs="Arial"/>
          <w:color w:val="222222"/>
          <w:sz w:val="27"/>
          <w:szCs w:val="27"/>
        </w:rPr>
        <w:t>. По программе доступны несколько видов кредитов:</w:t>
      </w:r>
    </w:p>
    <w:p w14:paraId="01130138" w14:textId="77777777" w:rsidR="00201823" w:rsidRDefault="00201823" w:rsidP="00201823">
      <w:pPr>
        <w:numPr>
          <w:ilvl w:val="0"/>
          <w:numId w:val="7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Инвестиционные — на развитие бизнеса, срок кредитования до 10 лет.</w:t>
      </w:r>
    </w:p>
    <w:p w14:paraId="51226F33" w14:textId="77777777" w:rsidR="00201823" w:rsidRDefault="00201823" w:rsidP="00201823">
      <w:pPr>
        <w:numPr>
          <w:ilvl w:val="0"/>
          <w:numId w:val="7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 оборотные средства — на текущую деятельность бизнеса, например закупку сырья и товаров, выплату зарплаты, оплату аренды. Срок таких кредитов обычно до 3 лет.</w:t>
      </w:r>
    </w:p>
    <w:p w14:paraId="3110D7AA" w14:textId="77777777" w:rsidR="00201823" w:rsidRDefault="00201823" w:rsidP="00201823">
      <w:pPr>
        <w:numPr>
          <w:ilvl w:val="0"/>
          <w:numId w:val="7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Рефинансирование — предприниматель может рефинансировать ранее взятый кредит на более выгодных условиях.</w:t>
      </w:r>
    </w:p>
    <w:p w14:paraId="6E2E556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Чтобы получить кредит по программе, бизнес должен соответствовать нескольким требованиям:</w:t>
      </w:r>
    </w:p>
    <w:p w14:paraId="028FE0B6" w14:textId="77777777" w:rsidR="00201823" w:rsidRDefault="00201823" w:rsidP="00201823">
      <w:pPr>
        <w:numPr>
          <w:ilvl w:val="0"/>
          <w:numId w:val="8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относиться к субъектам малого или среднего предпринимательства или быть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64AC5CBD" w14:textId="77777777" w:rsidR="00201823" w:rsidRDefault="00201823" w:rsidP="00201823">
      <w:pPr>
        <w:numPr>
          <w:ilvl w:val="0"/>
          <w:numId w:val="8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работать в приоритетной отрасли — например, в торговле, сельском хозяйстве, туризме или промышленности;</w:t>
      </w:r>
    </w:p>
    <w:p w14:paraId="436EA876" w14:textId="77777777" w:rsidR="00201823" w:rsidRDefault="00201823" w:rsidP="00201823">
      <w:pPr>
        <w:numPr>
          <w:ilvl w:val="0"/>
          <w:numId w:val="8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не иметь налоговых задолженностей;</w:t>
      </w:r>
    </w:p>
    <w:p w14:paraId="074193A2" w14:textId="77777777" w:rsidR="00201823" w:rsidRDefault="00201823" w:rsidP="00201823">
      <w:pPr>
        <w:numPr>
          <w:ilvl w:val="0"/>
          <w:numId w:val="8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не находиться в стадии банкротства.</w:t>
      </w:r>
    </w:p>
    <w:p w14:paraId="4073805F" w14:textId="3F59F4DB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 xml:space="preserve"> «Зонтичный» механизм поручительств</w:t>
      </w:r>
    </w:p>
    <w:p w14:paraId="2A109B9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Иногда предприниматели сталкиваются с другой проблемой: банк готов выдать кредит, но требует залог или поручительство, которого у бизнеса нет. Для таких ситуаций действует «зонтичный» механизм поручительств. Его оператором выступает </w:t>
      </w:r>
      <w:hyperlink r:id="rId30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Корпорация МСП</w:t>
        </w:r>
      </w:hyperlink>
      <w:r>
        <w:rPr>
          <w:rFonts w:ascii="Arial" w:hAnsi="Arial" w:cs="Arial"/>
          <w:color w:val="222222"/>
          <w:sz w:val="27"/>
          <w:szCs w:val="27"/>
        </w:rPr>
        <w:t>.</w:t>
      </w:r>
    </w:p>
    <w:p w14:paraId="5A2E035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Схема работы выглядит так. Предприниматель подаёт заявку на кредит в банк, и если банку не хватает залога для одобрения кредита, он обращается к механизму поручительства Корпорации МСП. Если компания не сможет выплатить кредит, Корпорация компенсирует банку до 50% задолженности.</w:t>
      </w:r>
    </w:p>
    <w:p w14:paraId="3241FFE3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Благодаря этому механизму банки готовы кредитовать компании, у которых нет достаточного имущества для залога, но есть жизнеспособный бизнес-проект.</w:t>
      </w:r>
    </w:p>
    <w:p w14:paraId="2902698E" w14:textId="77777777" w:rsidR="00201823" w:rsidRDefault="00201823" w:rsidP="00201823">
      <w:pPr>
        <w:pStyle w:val="4"/>
        <w:shd w:val="clear" w:color="auto" w:fill="FFFFFF"/>
        <w:spacing w:before="360" w:after="240" w:line="450" w:lineRule="atLeast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Style w:val="a9"/>
          <w:rFonts w:ascii="Arial" w:hAnsi="Arial" w:cs="Arial"/>
          <w:color w:val="222222"/>
          <w:sz w:val="36"/>
          <w:szCs w:val="36"/>
        </w:rPr>
        <w:t>Региональные фонды развития</w:t>
      </w:r>
    </w:p>
    <w:p w14:paraId="5C98280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Такие фонды обычно работают при центрах «Мой бизнес» и выдают льготные займы для малого бизнеса — по процентной ставке значительно ниже банковской. Плюс таких фондов в том, что требования к предпринимателям обычно мягче, чем в банках. Поэтому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микрозаймы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часто получают начинающие предприниматели и небольшие компании.</w:t>
      </w:r>
    </w:p>
    <w:p w14:paraId="544389C6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Налоговые льготы и страховые послабления для МСП</w:t>
      </w:r>
    </w:p>
    <w:p w14:paraId="3E0961D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Господдержка для бизнеса в РФ — это не только гранты и субсидии. Предприниматели могут экономить деньги и за счёт налоговых льгот, пониженных страховых взносов и специальных налоговых режимов.</w:t>
      </w:r>
    </w:p>
    <w:p w14:paraId="08FB9169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Налоговые каникулы для ИП</w:t>
      </w:r>
    </w:p>
    <w:p w14:paraId="360618E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Это льгота, при которой предприниматель может временно не платить налог на доходы. Она действует для индивидуальных предпринимателей, которые впервые зарегистрировали ИП и применяют УСН или ПСН.</w:t>
      </w:r>
    </w:p>
    <w:p w14:paraId="22F517E7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Каникулы предоставляются на два налоговых периода с момента регистрации бизнеса. Однако есть важная особенность: налоговые каникулы регулируются на уровне регионов. Это значит, что местные власти сами решают, на какие виды деятельности распространяется льгота и действует ли она вообще в регионе.</w:t>
      </w:r>
    </w:p>
    <w:p w14:paraId="2FA2BA2F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31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Налоговые каникулы ИП продлили до 2027 года</w:t>
        </w:r>
      </w:hyperlink>
    </w:p>
    <w:p w14:paraId="10CD5892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Снижение страховых взносов</w:t>
      </w:r>
    </w:p>
    <w:p w14:paraId="30CB950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Страховые взносы — одна из основных расходов работодателя. Для отдельных категорий бизнеса государство устанавливает пониженные тарифы. До 2026 года льготы действовали для большинства субъектов малого и среднего бизнеса. Но сейчас правила стали более строгими.</w:t>
      </w:r>
    </w:p>
    <w:p w14:paraId="0D2226E3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32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Льгота по страховым взносам для МСП в 2026 году</w:t>
        </w:r>
      </w:hyperlink>
    </w:p>
    <w:p w14:paraId="723A7C0C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Специальные налоговые режимы</w:t>
      </w:r>
    </w:p>
    <w:p w14:paraId="48B5D14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Спецрежимы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позволяют бизнесу платить меньше налогов и значительно упрощают бухгалтерию. Вот основные режимы, которые доступны предпринимателям в 2026 году.</w:t>
      </w:r>
    </w:p>
    <w:p w14:paraId="022B0A8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Упрощённая система налогообложения (</w:t>
      </w:r>
      <w:hyperlink r:id="rId33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УСН</w:t>
        </w:r>
      </w:hyperlink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). </w:t>
      </w:r>
      <w:r>
        <w:rPr>
          <w:rFonts w:ascii="Arial" w:hAnsi="Arial" w:cs="Arial"/>
          <w:color w:val="222222"/>
          <w:sz w:val="27"/>
          <w:szCs w:val="27"/>
        </w:rPr>
        <w:t>Самый популярный режим для малого бизнеса. Предприниматель может выбрать одну из двух схем налогообложения: 6% с доходов или 15% с разницы между доходами и расходами. Если годовая выручка в 2026 году превысит 20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предприниматель становится плательщиком НДС.</w:t>
      </w:r>
    </w:p>
    <w:p w14:paraId="63EE5BC2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Автоматизированная упрощённая система налогообложения (</w:t>
      </w:r>
      <w:hyperlink r:id="rId34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АУСН</w:t>
        </w:r>
      </w:hyperlink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).</w:t>
      </w:r>
      <w:r>
        <w:rPr>
          <w:rFonts w:ascii="Arial" w:hAnsi="Arial" w:cs="Arial"/>
          <w:color w:val="222222"/>
          <w:sz w:val="27"/>
          <w:szCs w:val="27"/>
        </w:rPr>
        <w:t> Режим с минимальной отчётностью. Ставки: 8% с доходов или 22% с разницы «доходы − расходы». Предприниматели на АУСН не платят страховые взносы за сотрудников, кроме взносов «на травматизм». И лимит для освобождения от НДС у них по-прежнему 60 млн ₽.</w:t>
      </w:r>
    </w:p>
    <w:p w14:paraId="55E111B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Патентная система налогообложения (ПСН).</w:t>
      </w:r>
      <w:r>
        <w:rPr>
          <w:rFonts w:ascii="Arial" w:hAnsi="Arial" w:cs="Arial"/>
          <w:color w:val="222222"/>
          <w:sz w:val="27"/>
          <w:szCs w:val="27"/>
        </w:rPr>
        <w:t> Доступна только для ИП. Предприниматель покупает патент на определённый вид деятельности и платит фиксированную сумму налога — по сути, как если бы приобрёл «лицензию» на ведение бизнеса.</w:t>
      </w:r>
    </w:p>
    <w:p w14:paraId="3672C15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Налог на профессиональный доход (НПД). </w:t>
      </w:r>
      <w:r>
        <w:rPr>
          <w:rFonts w:ascii="Arial" w:hAnsi="Arial" w:cs="Arial"/>
          <w:color w:val="222222"/>
          <w:sz w:val="27"/>
          <w:szCs w:val="27"/>
        </w:rPr>
        <w:t>Это режим для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 Особенности режима: налог платится только с фактического дохода,  обязательных страховых взносов нет, годовой доход не должен превышать 2,4 млн ₽.</w:t>
      </w:r>
    </w:p>
    <w:p w14:paraId="6B7061E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Единый сельскохозяйственный налог (ЕСХН).</w:t>
      </w:r>
      <w:r>
        <w:rPr>
          <w:rFonts w:ascii="Arial" w:hAnsi="Arial" w:cs="Arial"/>
          <w:color w:val="222222"/>
          <w:sz w:val="27"/>
          <w:szCs w:val="27"/>
        </w:rPr>
        <w:t xml:space="preserve"> Это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спецрежим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для компаний и предпринимателей, которые занимаются сельским хозяйством. Налог рассчитывается с разницы между доходами и расходами, но по льготной ставке. Основная ставка ЕСХН в 2026 году — 6%.</w:t>
      </w:r>
    </w:p>
    <w:p w14:paraId="51699ED5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35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Как выбрать систему налогообложения</w:t>
        </w:r>
      </w:hyperlink>
    </w:p>
    <w:p w14:paraId="5BFF3435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Инфраструктура поддержки предпринимательства</w:t>
      </w:r>
    </w:p>
    <w:p w14:paraId="6882C57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 2026 год действует целая инфраструктура поддержки малого бизнеса в России. Это организации и сервисы, которые помогают предпринимателям находить подходящие меры поддержки МСП, оформлять документы и получать финансирование. Разберём ключевые институты, к которым предприниматели обращаются чаще всего.</w:t>
      </w:r>
    </w:p>
    <w:p w14:paraId="7BDF76B8" w14:textId="77777777" w:rsidR="00201823" w:rsidRDefault="00AE03FB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36" w:tgtFrame="_blank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Центры «Мой бизнес»</w:t>
        </w:r>
      </w:hyperlink>
      <w:r w:rsidR="00201823"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.</w:t>
      </w:r>
      <w:r w:rsidR="00201823">
        <w:rPr>
          <w:rFonts w:ascii="Arial" w:hAnsi="Arial" w:cs="Arial"/>
          <w:color w:val="222222"/>
          <w:sz w:val="27"/>
          <w:szCs w:val="27"/>
        </w:rPr>
        <w:t> Это государственная сеть сервисных площадок для предпринимателей и тех, кто только планирует открыть своё дело. Проект работает во всех регионах России. В центрах «Мой бизнес» можно:</w:t>
      </w:r>
    </w:p>
    <w:p w14:paraId="46DA6C07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подобрать подходящие меры поддержки — федеральные, региональные или отраслевые;</w:t>
      </w:r>
    </w:p>
    <w:p w14:paraId="446F13B2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оформить заявку на грант, субсидию или льготный кредит;</w:t>
      </w:r>
    </w:p>
    <w:p w14:paraId="7453749E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подготовить бизнес-план и финансовую модель;</w:t>
      </w:r>
    </w:p>
    <w:p w14:paraId="40ADD340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зарегистрировать бизнес или внести изменения в учредительные документы;</w:t>
      </w:r>
    </w:p>
    <w:p w14:paraId="678E0FD8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получить консультацию по налогам, бухгалтерии и юридическим вопросам;</w:t>
      </w:r>
    </w:p>
    <w:p w14:paraId="5002CA41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пройти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обучение по управлению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компанией, маркетингу и продажам;</w:t>
      </w:r>
    </w:p>
    <w:p w14:paraId="1615F1F6" w14:textId="77777777" w:rsidR="00201823" w:rsidRDefault="00201823" w:rsidP="00201823">
      <w:pPr>
        <w:numPr>
          <w:ilvl w:val="0"/>
          <w:numId w:val="9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найти партнёров и инвесторов через деловые мероприятия и акселерационные программы.</w:t>
      </w:r>
    </w:p>
    <w:p w14:paraId="62F035B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Поддержку оказывают субъектам МСП и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 зарегистрированным в России. Получить помощь можно двумя способами: лично обратиться в центр «Мой бизнес» с паспортом и ИНН или зарегистрироваться на портале и выбрать нужную услугу онлайн.</w:t>
      </w:r>
    </w:p>
    <w:p w14:paraId="344AAFE3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Корпорация МСП и </w:t>
      </w:r>
      <w:hyperlink r:id="rId37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цифровая платформа МСП</w:t>
        </w:r>
        <w:proofErr w:type="gramStart"/>
        <w:r>
          <w:rPr>
            <w:rStyle w:val="a4"/>
            <w:rFonts w:ascii="Arial" w:hAnsi="Arial" w:cs="Arial"/>
            <w:color w:val="366AF3"/>
            <w:sz w:val="27"/>
            <w:szCs w:val="27"/>
          </w:rPr>
          <w:t>.Р</w:t>
        </w:r>
        <w:proofErr w:type="gramEnd"/>
        <w:r>
          <w:rPr>
            <w:rStyle w:val="a4"/>
            <w:rFonts w:ascii="Arial" w:hAnsi="Arial" w:cs="Arial"/>
            <w:color w:val="366AF3"/>
            <w:sz w:val="27"/>
            <w:szCs w:val="27"/>
          </w:rPr>
          <w:t>Ф</w:t>
        </w:r>
      </w:hyperlink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. </w:t>
      </w:r>
      <w:r>
        <w:rPr>
          <w:rFonts w:ascii="Arial" w:hAnsi="Arial" w:cs="Arial"/>
          <w:color w:val="222222"/>
          <w:sz w:val="27"/>
          <w:szCs w:val="27"/>
        </w:rPr>
        <w:t>Это федеральная организация развития малого и среднего бизнеса, созданная при участии Минэкономразвития. Основной инструмент корпорации — цифровая платформа. На ней собраны федеральные и региональные меры поддержки, гранты и субсидии, программы льготного кредитования, образовательные курсы и консультации.</w:t>
      </w:r>
    </w:p>
    <w:p w14:paraId="304A6697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Платформа подходит для предпринимателей с любым статусом и тех, кто ещё только планирует открыть бизнес.</w:t>
      </w:r>
    </w:p>
    <w:p w14:paraId="314E818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На платформе есть раздел «Меры поддержки», где можно подобрать программу для получения поддержки для МСП с помощью фильтров — по отрасли, региону или виду бизнеса. Через эти сервисы предприниматели могут оформить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льготный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микрозайм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 получить консультации экспертов, подать заявку на гранты или субсидии, пройти обучение.</w:t>
      </w:r>
    </w:p>
    <w:p w14:paraId="2BCAF2C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Региональные фонды поддержки бизнеса. </w:t>
      </w:r>
      <w:r>
        <w:rPr>
          <w:rFonts w:ascii="Arial" w:hAnsi="Arial" w:cs="Arial"/>
          <w:color w:val="222222"/>
          <w:sz w:val="27"/>
          <w:szCs w:val="27"/>
        </w:rPr>
        <w:t xml:space="preserve">Практически в каждом регионе работают фонды поддержки предпринимательства. Их основная задача — помогать малым компаниям, которым сложно получить банковский кредит. Такие фонды обычно выдают льготные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микрозаймы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и займы на запуск бизнеса. Фонды часто работают через центры «Мой бизнес», поэтому подать заявку можно там же.</w:t>
      </w:r>
    </w:p>
    <w:p w14:paraId="23CF952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Гарантийные организации.</w:t>
      </w:r>
      <w:r>
        <w:rPr>
          <w:rFonts w:ascii="Arial" w:hAnsi="Arial" w:cs="Arial"/>
          <w:color w:val="222222"/>
          <w:sz w:val="27"/>
          <w:szCs w:val="27"/>
        </w:rPr>
        <w:t> Помогают предпринимателям, у которых нет достаточного залога для получения кредита. Принцип работы похож на «зонтичный» механизм поручительств: предприниматель обращается в банк за кредитом, банк требует залог или поручительство, а гарантийный фонд предоставляет поручительство по кредиту.</w:t>
      </w:r>
    </w:p>
    <w:p w14:paraId="6D98E39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Обычно фонд может обеспечить до 50–70% суммы кредита. Благодаря этому банки охотнее кредитуют малый бизнес. Такие организации работают практически во всех регионах и входят в Национальную гарантийную систему поддержки МСП.</w:t>
      </w:r>
    </w:p>
    <w:p w14:paraId="1D60C299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Как получить господдержку: пошаговый алгоритм</w:t>
      </w:r>
    </w:p>
    <w:p w14:paraId="241622D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Меры поддержки для бизнеса работают по одному принципу: предприниматель выбирает подходящую программу, подтверждает, что соответствует требованиям, подаёт заявку и затем отчитывается за использование средств. Разберём общий алгоритм, который подходит для большинства программ — грантов, субсидий и льготных кредитов.</w:t>
      </w:r>
    </w:p>
    <w:p w14:paraId="0043D2AD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Определите вид меры поддержки</w:t>
      </w:r>
    </w:p>
    <w:p w14:paraId="44F5E34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Надо понять, какой тип помощи подходит вашему бизнесу в текущей ситуации:</w:t>
      </w:r>
    </w:p>
    <w:p w14:paraId="281D0FFC" w14:textId="77777777" w:rsidR="00201823" w:rsidRDefault="00201823" w:rsidP="00201823">
      <w:pPr>
        <w:numPr>
          <w:ilvl w:val="0"/>
          <w:numId w:val="10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гранты — безвозвратные деньги на запуск или развитие бизнеса;</w:t>
      </w:r>
    </w:p>
    <w:p w14:paraId="7DFAFBB4" w14:textId="77777777" w:rsidR="00201823" w:rsidRDefault="00201823" w:rsidP="00201823">
      <w:pPr>
        <w:numPr>
          <w:ilvl w:val="0"/>
          <w:numId w:val="10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субсидии — компенсация части расходов, например, на оборудование или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ПО</w:t>
      </w:r>
      <w:proofErr w:type="gram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20971B55" w14:textId="77777777" w:rsidR="00201823" w:rsidRDefault="00201823" w:rsidP="00201823">
      <w:pPr>
        <w:numPr>
          <w:ilvl w:val="0"/>
          <w:numId w:val="10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льготные кредиты и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микрозаймы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— финансирование по сниженной ставке;</w:t>
      </w:r>
    </w:p>
    <w:p w14:paraId="600057C8" w14:textId="77777777" w:rsidR="00201823" w:rsidRDefault="00201823" w:rsidP="00201823">
      <w:pPr>
        <w:numPr>
          <w:ilvl w:val="0"/>
          <w:numId w:val="10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налоговые льготы — снижение налоговой нагрузки;</w:t>
      </w:r>
    </w:p>
    <w:p w14:paraId="08346D93" w14:textId="77777777" w:rsidR="00201823" w:rsidRDefault="00201823" w:rsidP="00201823">
      <w:pPr>
        <w:numPr>
          <w:ilvl w:val="0"/>
          <w:numId w:val="10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поручительства и гарантии — помощь в получении кредита.</w:t>
      </w:r>
    </w:p>
    <w:p w14:paraId="5E5C52A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Чаще всего программы рассчитаны на конкретные категории бизнеса: начинающих предпринимателей, социальные предприятия, фермеров, IT-компании или компании из приоритетных отраслей.</w:t>
      </w:r>
    </w:p>
    <w:p w14:paraId="16DCB27B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Проверьте соответствие критериям МСП</w:t>
      </w:r>
    </w:p>
    <w:p w14:paraId="2BB7E74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Большинство программ поддержки доступны только компаниям и предпринимателям, которые входят в реестр субъектов МСП — малого и среднего предпринимательства. Это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микропредприятия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 — до 15 сотрудников и выручка до 120 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млн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₽ — и малые предприятия — до 100 сотрудников и выручка до 800 млн ₽.</w:t>
      </w:r>
    </w:p>
    <w:p w14:paraId="4930A3C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Для многих программ проверка статуса в </w:t>
      </w:r>
      <w:hyperlink r:id="rId38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Едином реестре МСП</w:t>
        </w:r>
      </w:hyperlink>
      <w:r>
        <w:rPr>
          <w:rFonts w:ascii="Arial" w:hAnsi="Arial" w:cs="Arial"/>
          <w:color w:val="222222"/>
          <w:sz w:val="27"/>
          <w:szCs w:val="27"/>
        </w:rPr>
        <w:t> — обязательное условие участия.</w:t>
      </w:r>
    </w:p>
    <w:p w14:paraId="6A06DA7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Также важно проверить дополнительные требования программы: например,   соответствие коду ОКВЭД, отсутствие налоговых задолженностей, наличие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софинансирования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 срок существования бизнеса, регистрация в конкретном регионе.</w:t>
      </w:r>
    </w:p>
    <w:p w14:paraId="23F8A9CE" w14:textId="77777777" w:rsidR="00201823" w:rsidRDefault="00AE03FB" w:rsidP="00201823">
      <w:pPr>
        <w:pStyle w:val="t-linkbutton"/>
        <w:shd w:val="clear" w:color="auto" w:fill="FFFFFF"/>
        <w:spacing w:before="18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39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 xml:space="preserve">Чем </w:t>
        </w:r>
        <w:proofErr w:type="spellStart"/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микропредприятия</w:t>
        </w:r>
        <w:proofErr w:type="spellEnd"/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 xml:space="preserve"> отличаются от малого бизнеса и что это даёт</w:t>
        </w:r>
      </w:hyperlink>
    </w:p>
    <w:p w14:paraId="159706C0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Подготовьте документы</w:t>
      </w:r>
    </w:p>
    <w:p w14:paraId="5DEAAF17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Пакет документов зависит от программы, но обычно включает:</w:t>
      </w:r>
    </w:p>
    <w:p w14:paraId="0F4C002B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заявление на участие в программе;</w:t>
      </w:r>
    </w:p>
    <w:p w14:paraId="71AF19EE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бизнес-план или описание проекта;</w:t>
      </w:r>
    </w:p>
    <w:p w14:paraId="6582B505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финансовую модель или смету расходов;</w:t>
      </w:r>
    </w:p>
    <w:p w14:paraId="626780DE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учредительные документы компании или ИП;</w:t>
      </w:r>
    </w:p>
    <w:p w14:paraId="37C7AEBF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выписку из ЕГРЮЛ или ЕГРИП;</w:t>
      </w:r>
    </w:p>
    <w:p w14:paraId="0287B706" w14:textId="77777777" w:rsidR="00201823" w:rsidRDefault="00201823" w:rsidP="00201823">
      <w:pPr>
        <w:numPr>
          <w:ilvl w:val="0"/>
          <w:numId w:val="11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документы, подтверждающие отсутствие задолженности по налогам.</w:t>
      </w:r>
    </w:p>
    <w:p w14:paraId="2B85084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Для субсидий часто нужно дополнительно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предоставить документы</w:t>
      </w:r>
      <w:proofErr w:type="gramEnd"/>
      <w:r>
        <w:rPr>
          <w:rFonts w:ascii="Arial" w:hAnsi="Arial" w:cs="Arial"/>
          <w:color w:val="222222"/>
          <w:sz w:val="27"/>
          <w:szCs w:val="27"/>
        </w:rPr>
        <w:t>, подтверждающие расходы: договоры, счета, акты выполненных работ.</w:t>
      </w:r>
    </w:p>
    <w:p w14:paraId="4667D952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Подайте заявку</w:t>
      </w:r>
    </w:p>
    <w:p w14:paraId="1908E90C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Заявку можно подать несколькими способами: через региональный центр «Мой бизнес», цифровую платформу МСП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.Р</w:t>
      </w:r>
      <w:proofErr w:type="gramEnd"/>
      <w:r>
        <w:rPr>
          <w:rFonts w:ascii="Arial" w:hAnsi="Arial" w:cs="Arial"/>
          <w:color w:val="222222"/>
          <w:sz w:val="27"/>
          <w:szCs w:val="27"/>
        </w:rPr>
        <w:t>Ф, профильное ведомство — например, Минсельхоз или региональное министерство экономики, либо через банк — если речь идёт о льготном кредите.</w:t>
      </w:r>
    </w:p>
    <w:p w14:paraId="05E1251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 итогам отбора предпринимателю одобряют поддержку или предлагают доработать заявку.</w:t>
      </w:r>
    </w:p>
    <w:p w14:paraId="29579707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Отчитайтесь за использование средств</w:t>
      </w:r>
    </w:p>
    <w:p w14:paraId="2049B492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бизнес получил грант или субсидию, деньги нужно использовать строго по целевому назначению. Предприниматель обязан:</w:t>
      </w:r>
    </w:p>
    <w:p w14:paraId="46A11463" w14:textId="77777777" w:rsidR="00201823" w:rsidRDefault="00201823" w:rsidP="00201823">
      <w:pPr>
        <w:numPr>
          <w:ilvl w:val="0"/>
          <w:numId w:val="12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предоставить финансовые отчёты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и документы;</w:t>
      </w:r>
    </w:p>
    <w:p w14:paraId="2C980184" w14:textId="77777777" w:rsidR="00201823" w:rsidRDefault="00201823" w:rsidP="00201823">
      <w:pPr>
        <w:numPr>
          <w:ilvl w:val="0"/>
          <w:numId w:val="12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подтвердить, что деньги потрачены по условиям программы;</w:t>
      </w:r>
    </w:p>
    <w:p w14:paraId="5E7EFFD7" w14:textId="77777777" w:rsidR="00201823" w:rsidRDefault="00201823" w:rsidP="00201823">
      <w:pPr>
        <w:numPr>
          <w:ilvl w:val="0"/>
          <w:numId w:val="12"/>
        </w:numPr>
        <w:shd w:val="clear" w:color="auto" w:fill="FFFFFF"/>
        <w:spacing w:after="180" w:line="390" w:lineRule="atLeast"/>
        <w:ind w:left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выполнить показатели проекта — например, создать рабочие места или запустить производство.</w:t>
      </w:r>
    </w:p>
    <w:p w14:paraId="4929C19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условия не выполнены, государство может потребовать вернуть полученные средства.</w:t>
      </w:r>
    </w:p>
    <w:p w14:paraId="61F543BA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Типичные ошибки предпринимателей</w:t>
      </w:r>
    </w:p>
    <w:p w14:paraId="19343068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Даже хорошую заявку могут отклонить из-за формальных ошибок. Чаще всего предприниматели сталкиваются с такими проблемами:</w:t>
      </w:r>
    </w:p>
    <w:p w14:paraId="0231C69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Неправильно выбранная программа. </w:t>
      </w:r>
      <w:r>
        <w:rPr>
          <w:rFonts w:ascii="Arial" w:hAnsi="Arial" w:cs="Arial"/>
          <w:color w:val="222222"/>
          <w:sz w:val="27"/>
          <w:szCs w:val="27"/>
        </w:rPr>
        <w:t>Иногда бизнес подаёт заявку на поддержку, которая не подходит по отрасли или стадии развития компании.</w:t>
      </w:r>
    </w:p>
    <w:p w14:paraId="4A9C93A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Слабый бизнес-план.</w:t>
      </w:r>
      <w:r>
        <w:rPr>
          <w:rFonts w:ascii="Arial" w:hAnsi="Arial" w:cs="Arial"/>
          <w:color w:val="222222"/>
          <w:sz w:val="27"/>
          <w:szCs w:val="27"/>
        </w:rPr>
        <w:t> Если проект выглядит экономически неустойчивым или расчёты не обоснованы, комиссия может отказать.</w:t>
      </w:r>
    </w:p>
    <w:p w14:paraId="73D85C3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Налоговые долги. </w:t>
      </w:r>
      <w:r>
        <w:rPr>
          <w:rFonts w:ascii="Arial" w:hAnsi="Arial" w:cs="Arial"/>
          <w:color w:val="222222"/>
          <w:sz w:val="27"/>
          <w:szCs w:val="27"/>
        </w:rPr>
        <w:t>Большинство программ не допускают участие компаний с задолженностью перед бюджетом.</w:t>
      </w:r>
    </w:p>
    <w:p w14:paraId="736CD297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Частые причины отказов и как их избежать</w:t>
      </w:r>
    </w:p>
    <w:p w14:paraId="30D7D8D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Чаще всего дело в формальных требованиях, которые бизнес просто не учёл. Разберём самые распространённые причины отказов и что можно сделать, чтобы их избежать.</w:t>
      </w:r>
    </w:p>
    <w:p w14:paraId="63A6EF8C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Нецелевое использование средств</w:t>
      </w:r>
    </w:p>
    <w:p w14:paraId="1640AB39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Это одна из самых серьёзных причин проблем с господдержкой. Если предприниматель получил грант или субсидию, деньги можно тратить только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на те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цели, которые указаны в программе и в заявке. Например, если грант выделен на покупку оборудования, его нельзя потратить на аренду помещения или выплату зарплат — даже если эти расходы связаны с бизнесом.</w:t>
      </w:r>
    </w:p>
    <w:p w14:paraId="49F5699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При нарушении условий государственный орган может потребовать вернуть всю сумму поддержки, а предпринимателя могут исключить из программ господдержки в будущем.</w:t>
      </w:r>
    </w:p>
    <w:p w14:paraId="66E1D047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Ошибки в документах</w:t>
      </w:r>
    </w:p>
    <w:p w14:paraId="000013A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Это одна из самых частых причин отказа. Даже перспективный проект могут отклонить, если пакет документов оформлен неправильно. Типичные проблемы: неполный пакет документов, ошибки в заявке, расхождения в финансовых расчётах, отсутствие подтверждающих документов по расходам.</w:t>
      </w:r>
    </w:p>
    <w:p w14:paraId="1DFDC72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Особенно внимательно комиссии проверяют бизнес-план и финансовую модель. Если цифры не сходятся или расчёты выглядят нереалистично, заявку могут отклонить.</w:t>
      </w:r>
    </w:p>
    <w:p w14:paraId="2BCEF253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Задолженность по налогам</w:t>
      </w:r>
    </w:p>
    <w:p w14:paraId="3D332DC6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у компании есть долги по налогам, страховым взносам или штрафам, заявку могут отклонить ещё на этапе проверки — это правило действует для большинства мер поддержки. Иногда даже копеечная задолженность может стать формальной причиной отказа.</w:t>
      </w:r>
    </w:p>
    <w:p w14:paraId="6F6FD3AD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Поэтому заранее проверьте задолженности в личном кабинете налогоплательщика,         погасите долги и пени, убедитесь, что данные обновились в налоговой системе.</w:t>
      </w:r>
    </w:p>
    <w:p w14:paraId="30189061" w14:textId="77777777" w:rsidR="00201823" w:rsidRDefault="00201823" w:rsidP="00201823">
      <w:pPr>
        <w:pStyle w:val="3"/>
        <w:shd w:val="clear" w:color="auto" w:fill="FFFFFF"/>
        <w:spacing w:before="480" w:after="300" w:line="600" w:lineRule="atLeast"/>
        <w:rPr>
          <w:rFonts w:ascii="Arial" w:hAnsi="Arial" w:cs="Arial"/>
          <w:color w:val="222222"/>
          <w:sz w:val="48"/>
          <w:szCs w:val="48"/>
        </w:rPr>
      </w:pPr>
      <w:r>
        <w:rPr>
          <w:rFonts w:ascii="Arial" w:hAnsi="Arial" w:cs="Arial"/>
          <w:color w:val="222222"/>
          <w:sz w:val="48"/>
          <w:szCs w:val="48"/>
        </w:rPr>
        <w:t>Неподходящий код ОКВЭД</w:t>
      </w:r>
    </w:p>
    <w:p w14:paraId="3967AEBB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Многие программы господдержки ориентированы на конкретные отрасли. Например, отдельные меры поддержки действуют для сельского хозяйства, туризма, обрабатывающей промышленности, IT-компаний.</w:t>
      </w:r>
    </w:p>
    <w:p w14:paraId="59A71F7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основной код ОКВЭД бизнеса не соответствует требованиям программы, заявку могут отклонить. Например, предприниматель фактически занимается производством, но основной код ОКВЭД у него связан с торговлей. В такой ситуации программа поддержки производственных компаний может быть недоступна.</w:t>
      </w:r>
    </w:p>
    <w:p w14:paraId="7B6DEDEA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Если предприниматель сомневается, подходит ли его бизнес под конкретную программу, лучше заранее проконсультироваться в центре «Мой бизнес» или на платформе МСП.РФ.</w:t>
      </w:r>
    </w:p>
    <w:p w14:paraId="5B954E4D" w14:textId="77777777" w:rsidR="00201823" w:rsidRDefault="00201823" w:rsidP="00201823">
      <w:pPr>
        <w:pStyle w:val="2"/>
        <w:shd w:val="clear" w:color="auto" w:fill="FFFFFF"/>
        <w:spacing w:before="840" w:after="360" w:line="720" w:lineRule="atLeast"/>
        <w:rPr>
          <w:rFonts w:ascii="Arial" w:hAnsi="Arial" w:cs="Arial"/>
          <w:color w:val="222222"/>
          <w:sz w:val="60"/>
          <w:szCs w:val="60"/>
        </w:rPr>
      </w:pPr>
      <w:r>
        <w:rPr>
          <w:rFonts w:ascii="Arial" w:hAnsi="Arial" w:cs="Arial"/>
          <w:color w:val="222222"/>
          <w:sz w:val="60"/>
          <w:szCs w:val="60"/>
        </w:rPr>
        <w:t>Где искать актуальные программы поддержки в 2026 году</w:t>
      </w:r>
    </w:p>
    <w:p w14:paraId="09E9BDF0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>Свежую информацию о мерах поддержки малого бизнеса размещают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на нескольких ресурсах:</w:t>
      </w:r>
    </w:p>
    <w:p w14:paraId="67284B1F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Портал «</w:t>
      </w:r>
      <w:hyperlink r:id="rId40" w:tgtFrame="_blank" w:history="1">
        <w:r>
          <w:rPr>
            <w:rStyle w:val="a4"/>
            <w:rFonts w:ascii="Arial" w:hAnsi="Arial" w:cs="Arial"/>
            <w:color w:val="366AF3"/>
            <w:sz w:val="27"/>
            <w:szCs w:val="27"/>
          </w:rPr>
          <w:t>Мой бизнес</w:t>
        </w:r>
      </w:hyperlink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».</w:t>
      </w:r>
      <w:r>
        <w:rPr>
          <w:rFonts w:ascii="Arial" w:hAnsi="Arial" w:cs="Arial"/>
          <w:color w:val="222222"/>
          <w:sz w:val="27"/>
          <w:szCs w:val="27"/>
        </w:rPr>
        <w:t xml:space="preserve"> Нужно смотреть сайт именно вашего региона, чтобы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узнать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 том числе о местных программах.</w:t>
      </w:r>
    </w:p>
    <w:p w14:paraId="0FD6C12D" w14:textId="77777777" w:rsidR="00201823" w:rsidRDefault="00AE03FB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hyperlink r:id="rId41" w:tgtFrame="_blank" w:history="1"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Цифровая платформа МСП</w:t>
        </w:r>
        <w:proofErr w:type="gramStart"/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.Р</w:t>
        </w:r>
        <w:proofErr w:type="gramEnd"/>
        <w:r w:rsidR="00201823">
          <w:rPr>
            <w:rStyle w:val="a4"/>
            <w:rFonts w:ascii="Arial" w:hAnsi="Arial" w:cs="Arial"/>
            <w:color w:val="366AF3"/>
            <w:sz w:val="27"/>
            <w:szCs w:val="27"/>
          </w:rPr>
          <w:t>Ф</w:t>
        </w:r>
      </w:hyperlink>
      <w:r w:rsidR="00201823"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.</w:t>
      </w:r>
      <w:r w:rsidR="00201823">
        <w:rPr>
          <w:rFonts w:ascii="Arial" w:hAnsi="Arial" w:cs="Arial"/>
          <w:color w:val="222222"/>
          <w:sz w:val="27"/>
          <w:szCs w:val="27"/>
        </w:rPr>
        <w:t> Самая полная информация о федеральных мерах поддержки малого и среднего бизнеса.</w:t>
      </w:r>
    </w:p>
    <w:p w14:paraId="3CBD97D1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a9"/>
          <w:rFonts w:ascii="Arial" w:hAnsi="Arial" w:cs="Arial"/>
          <w:b w:val="0"/>
          <w:bCs w:val="0"/>
          <w:color w:val="222222"/>
          <w:sz w:val="27"/>
          <w:szCs w:val="27"/>
        </w:rPr>
        <w:t>Официальные порталы администраций. </w:t>
      </w:r>
      <w:r>
        <w:rPr>
          <w:rFonts w:ascii="Arial" w:hAnsi="Arial" w:cs="Arial"/>
          <w:color w:val="222222"/>
          <w:sz w:val="27"/>
          <w:szCs w:val="27"/>
        </w:rPr>
        <w:t>Обычно на ресурсах есть раздел с региональными программами — например, под названием «Развитие малого и среднего предпринимательства».</w:t>
      </w:r>
    </w:p>
    <w:p w14:paraId="5075F6CE" w14:textId="77777777" w:rsidR="00201823" w:rsidRDefault="00201823" w:rsidP="00201823">
      <w:pPr>
        <w:pStyle w:val="a8"/>
        <w:shd w:val="clear" w:color="auto" w:fill="FFFFFF"/>
        <w:spacing w:before="0" w:beforeAutospacing="0" w:after="18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 интернете есть масса сводных статей и 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гайдов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по актуальным мерам поддержки бизнеса, в том числе на сайтах банков, но информацию всегда лучше уточнять в указанных источниках.</w:t>
      </w:r>
    </w:p>
    <w:p w14:paraId="588A1A6C" w14:textId="77777777" w:rsidR="00201823" w:rsidRDefault="00201823" w:rsidP="00201823">
      <w:pPr>
        <w:pStyle w:val="a8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 любом случае, программа поддержки малого бизнеса на 2026 год достаточно обширна — и её точно стоит подробно изучить. Вполне возможно, для вашего бизнеса, настоящего или будущего, там тоже что-то найдётся.</w:t>
      </w:r>
    </w:p>
    <w:p w14:paraId="3A0E5590" w14:textId="6CF9FC6D" w:rsidR="005F0D42" w:rsidRDefault="005F0D42" w:rsidP="00201823">
      <w:pPr>
        <w:pStyle w:val="a8"/>
        <w:shd w:val="clear" w:color="auto" w:fill="FFFFFF"/>
        <w:spacing w:before="0" w:beforeAutospacing="0" w:after="0" w:afterAutospacing="0" w:line="450" w:lineRule="atLeast"/>
        <w:outlineLvl w:val="1"/>
        <w:rPr>
          <w:color w:val="828282"/>
          <w:sz w:val="28"/>
          <w:szCs w:val="28"/>
        </w:rPr>
      </w:pPr>
    </w:p>
    <w:p w14:paraId="6118201E" w14:textId="7DA521A3" w:rsidR="0075145C" w:rsidRPr="005F0D42" w:rsidRDefault="0075145C" w:rsidP="005F0D42"/>
    <w:sectPr w:rsidR="0075145C" w:rsidRPr="005F0D42" w:rsidSect="0098786D">
      <w:pgSz w:w="11906" w:h="16838"/>
      <w:pgMar w:top="1134" w:right="567" w:bottom="90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AD"/>
    <w:multiLevelType w:val="multilevel"/>
    <w:tmpl w:val="EFA6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E6CC6"/>
    <w:multiLevelType w:val="multilevel"/>
    <w:tmpl w:val="7FCA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94F13"/>
    <w:multiLevelType w:val="multilevel"/>
    <w:tmpl w:val="87A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63CD"/>
    <w:multiLevelType w:val="multilevel"/>
    <w:tmpl w:val="F0A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97F87"/>
    <w:multiLevelType w:val="multilevel"/>
    <w:tmpl w:val="839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12E20"/>
    <w:multiLevelType w:val="multilevel"/>
    <w:tmpl w:val="6E28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529F5"/>
    <w:multiLevelType w:val="multilevel"/>
    <w:tmpl w:val="BAD8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E7CB2"/>
    <w:multiLevelType w:val="multilevel"/>
    <w:tmpl w:val="15BA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A43CB"/>
    <w:multiLevelType w:val="multilevel"/>
    <w:tmpl w:val="0D3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63BDD"/>
    <w:multiLevelType w:val="multilevel"/>
    <w:tmpl w:val="9354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E16B3"/>
    <w:multiLevelType w:val="hybridMultilevel"/>
    <w:tmpl w:val="134835EC"/>
    <w:lvl w:ilvl="0" w:tplc="331652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93E6F"/>
    <w:multiLevelType w:val="multilevel"/>
    <w:tmpl w:val="B99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6"/>
    <w:rsid w:val="00060EB7"/>
    <w:rsid w:val="000B0BB1"/>
    <w:rsid w:val="000C7A09"/>
    <w:rsid w:val="00115B22"/>
    <w:rsid w:val="0013188F"/>
    <w:rsid w:val="00140D45"/>
    <w:rsid w:val="00146F00"/>
    <w:rsid w:val="00147F45"/>
    <w:rsid w:val="00155C7D"/>
    <w:rsid w:val="001D6BC8"/>
    <w:rsid w:val="00201823"/>
    <w:rsid w:val="002078B2"/>
    <w:rsid w:val="002256B7"/>
    <w:rsid w:val="00253A77"/>
    <w:rsid w:val="002828BA"/>
    <w:rsid w:val="002C4FFB"/>
    <w:rsid w:val="002E2286"/>
    <w:rsid w:val="002E6703"/>
    <w:rsid w:val="002E6765"/>
    <w:rsid w:val="002F0825"/>
    <w:rsid w:val="002F0AEC"/>
    <w:rsid w:val="002F52A8"/>
    <w:rsid w:val="003075CE"/>
    <w:rsid w:val="00351763"/>
    <w:rsid w:val="003C7E1A"/>
    <w:rsid w:val="003D3CB4"/>
    <w:rsid w:val="003F10D8"/>
    <w:rsid w:val="004160FB"/>
    <w:rsid w:val="00425365"/>
    <w:rsid w:val="004402B9"/>
    <w:rsid w:val="00457DC9"/>
    <w:rsid w:val="00470265"/>
    <w:rsid w:val="00471F33"/>
    <w:rsid w:val="00476A8B"/>
    <w:rsid w:val="004B2945"/>
    <w:rsid w:val="005211BB"/>
    <w:rsid w:val="00533A87"/>
    <w:rsid w:val="005519D3"/>
    <w:rsid w:val="00575679"/>
    <w:rsid w:val="0059771B"/>
    <w:rsid w:val="005C66BC"/>
    <w:rsid w:val="005F0D42"/>
    <w:rsid w:val="00622E25"/>
    <w:rsid w:val="00647B91"/>
    <w:rsid w:val="006D1818"/>
    <w:rsid w:val="00700A32"/>
    <w:rsid w:val="0075145C"/>
    <w:rsid w:val="007648B8"/>
    <w:rsid w:val="00797337"/>
    <w:rsid w:val="007A0C2F"/>
    <w:rsid w:val="007B32BF"/>
    <w:rsid w:val="007F18A6"/>
    <w:rsid w:val="00805442"/>
    <w:rsid w:val="008A39F4"/>
    <w:rsid w:val="008F02F5"/>
    <w:rsid w:val="0098786D"/>
    <w:rsid w:val="009B11E6"/>
    <w:rsid w:val="00A83D65"/>
    <w:rsid w:val="00AE03FB"/>
    <w:rsid w:val="00B02BAC"/>
    <w:rsid w:val="00B07602"/>
    <w:rsid w:val="00B22AB9"/>
    <w:rsid w:val="00B558D2"/>
    <w:rsid w:val="00B65B07"/>
    <w:rsid w:val="00B737B2"/>
    <w:rsid w:val="00BD2A45"/>
    <w:rsid w:val="00C2789E"/>
    <w:rsid w:val="00C7577B"/>
    <w:rsid w:val="00C90C1B"/>
    <w:rsid w:val="00CA65E2"/>
    <w:rsid w:val="00CF4E0E"/>
    <w:rsid w:val="00D1766E"/>
    <w:rsid w:val="00D57EEC"/>
    <w:rsid w:val="00D71C77"/>
    <w:rsid w:val="00D939ED"/>
    <w:rsid w:val="00DB5E78"/>
    <w:rsid w:val="00DD7A13"/>
    <w:rsid w:val="00E06D65"/>
    <w:rsid w:val="00E22586"/>
    <w:rsid w:val="00F304AA"/>
    <w:rsid w:val="00F338D1"/>
    <w:rsid w:val="00F51B61"/>
    <w:rsid w:val="00F72806"/>
    <w:rsid w:val="00F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E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8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1818"/>
    <w:rPr>
      <w:rFonts w:ascii="Times New Roman" w:eastAsia="Times New Roman" w:hAnsi="Times New Roman" w:cs="Times New Roman"/>
      <w:b/>
      <w:sz w:val="24"/>
      <w:szCs w:val="24"/>
    </w:rPr>
  </w:style>
  <w:style w:type="character" w:styleId="a4">
    <w:name w:val="Hyperlink"/>
    <w:basedOn w:val="a0"/>
    <w:rsid w:val="006D1818"/>
    <w:rPr>
      <w:color w:val="0000FF"/>
      <w:u w:val="single"/>
    </w:rPr>
  </w:style>
  <w:style w:type="character" w:customStyle="1" w:styleId="60pt">
    <w:name w:val="Основной текст (6) + Интервал 0 pt"/>
    <w:basedOn w:val="a0"/>
    <w:rsid w:val="00533A87"/>
    <w:rPr>
      <w:rFonts w:ascii="Trebuchet MS" w:eastAsia="Trebuchet MS" w:hAnsi="Trebuchet MS" w:cs="Trebuchet MS"/>
      <w:spacing w:val="0"/>
      <w:sz w:val="17"/>
      <w:szCs w:val="1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0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45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F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5F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01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8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18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caption">
    <w:name w:val="link_caption"/>
    <w:basedOn w:val="a0"/>
    <w:rsid w:val="00201823"/>
  </w:style>
  <w:style w:type="character" w:customStyle="1" w:styleId="article-shortinfo-views">
    <w:name w:val="article-shortinfo-views"/>
    <w:basedOn w:val="a0"/>
    <w:rsid w:val="00201823"/>
  </w:style>
  <w:style w:type="character" w:customStyle="1" w:styleId="motivationtitle">
    <w:name w:val="motivation_title"/>
    <w:basedOn w:val="a0"/>
    <w:rsid w:val="00201823"/>
  </w:style>
  <w:style w:type="paragraph" w:customStyle="1" w:styleId="motivationmessage">
    <w:name w:val="motivation_message"/>
    <w:basedOn w:val="a"/>
    <w:rsid w:val="002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text">
    <w:name w:val="button-text"/>
    <w:basedOn w:val="a0"/>
    <w:rsid w:val="00201823"/>
  </w:style>
  <w:style w:type="paragraph" w:customStyle="1" w:styleId="t-linkbutton">
    <w:name w:val="t-linkbutton"/>
    <w:basedOn w:val="a"/>
    <w:rsid w:val="002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01823"/>
    <w:rPr>
      <w:b/>
      <w:bCs/>
    </w:rPr>
  </w:style>
  <w:style w:type="character" w:customStyle="1" w:styleId="tabsblock-tab-extratitle">
    <w:name w:val="tabsblock-tab-extratitle"/>
    <w:basedOn w:val="a0"/>
    <w:rsid w:val="00201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8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1818"/>
    <w:rPr>
      <w:rFonts w:ascii="Times New Roman" w:eastAsia="Times New Roman" w:hAnsi="Times New Roman" w:cs="Times New Roman"/>
      <w:b/>
      <w:sz w:val="24"/>
      <w:szCs w:val="24"/>
    </w:rPr>
  </w:style>
  <w:style w:type="character" w:styleId="a4">
    <w:name w:val="Hyperlink"/>
    <w:basedOn w:val="a0"/>
    <w:rsid w:val="006D1818"/>
    <w:rPr>
      <w:color w:val="0000FF"/>
      <w:u w:val="single"/>
    </w:rPr>
  </w:style>
  <w:style w:type="character" w:customStyle="1" w:styleId="60pt">
    <w:name w:val="Основной текст (6) + Интервал 0 pt"/>
    <w:basedOn w:val="a0"/>
    <w:rsid w:val="00533A87"/>
    <w:rPr>
      <w:rFonts w:ascii="Trebuchet MS" w:eastAsia="Trebuchet MS" w:hAnsi="Trebuchet MS" w:cs="Trebuchet MS"/>
      <w:spacing w:val="0"/>
      <w:sz w:val="17"/>
      <w:szCs w:val="1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0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A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45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F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5F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01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18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18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caption">
    <w:name w:val="link_caption"/>
    <w:basedOn w:val="a0"/>
    <w:rsid w:val="00201823"/>
  </w:style>
  <w:style w:type="character" w:customStyle="1" w:styleId="article-shortinfo-views">
    <w:name w:val="article-shortinfo-views"/>
    <w:basedOn w:val="a0"/>
    <w:rsid w:val="00201823"/>
  </w:style>
  <w:style w:type="character" w:customStyle="1" w:styleId="motivationtitle">
    <w:name w:val="motivation_title"/>
    <w:basedOn w:val="a0"/>
    <w:rsid w:val="00201823"/>
  </w:style>
  <w:style w:type="paragraph" w:customStyle="1" w:styleId="motivationmessage">
    <w:name w:val="motivation_message"/>
    <w:basedOn w:val="a"/>
    <w:rsid w:val="002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text">
    <w:name w:val="button-text"/>
    <w:basedOn w:val="a0"/>
    <w:rsid w:val="00201823"/>
  </w:style>
  <w:style w:type="paragraph" w:customStyle="1" w:styleId="t-linkbutton">
    <w:name w:val="t-linkbutton"/>
    <w:basedOn w:val="a"/>
    <w:rsid w:val="0020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01823"/>
    <w:rPr>
      <w:b/>
      <w:bCs/>
    </w:rPr>
  </w:style>
  <w:style w:type="character" w:customStyle="1" w:styleId="tabsblock-tab-extratitle">
    <w:name w:val="tabsblock-tab-extratitle"/>
    <w:basedOn w:val="a0"/>
    <w:rsid w:val="00201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70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57973">
          <w:marLeft w:val="0"/>
          <w:marRight w:val="0"/>
          <w:marTop w:val="8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485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6160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737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344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4468">
                  <w:marLeft w:val="0"/>
                  <w:marRight w:val="0"/>
                  <w:marTop w:val="60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89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6280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3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579426">
                      <w:marLeft w:val="0"/>
                      <w:marRight w:val="0"/>
                      <w:marTop w:val="3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31403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8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87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21169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8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344682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5378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999623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7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13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7554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08730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3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2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067245">
                      <w:marLeft w:val="0"/>
                      <w:marRight w:val="0"/>
                      <w:marTop w:val="60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ontur.ru/enquiry/2662/podderzhka-malogo-i-srednego-biznesa?ysclid=mqrvx0g24j206647343" TargetMode="External"/><Relationship Id="rId13" Type="http://schemas.openxmlformats.org/officeDocument/2006/relationships/hyperlink" Target="https://e-kontur.ru/enquiry/2662/podderzhka-malogo-i-srednego-biznesa?ysclid=mqrvx0g24j206647343" TargetMode="External"/><Relationship Id="rId18" Type="http://schemas.openxmlformats.org/officeDocument/2006/relationships/hyperlink" Target="https://www.economy.gov.ru/material/directions/sanctions_measures/finansy/grant_molodym_predprinimatelyam/" TargetMode="External"/><Relationship Id="rId26" Type="http://schemas.openxmlformats.org/officeDocument/2006/relationships/hyperlink" Target="https://xn--l1agf.xn--p1ai/" TargetMode="External"/><Relationship Id="rId39" Type="http://schemas.openxmlformats.org/officeDocument/2006/relationships/hyperlink" Target="https://e-kontur.ru/enquiry/2641/mikropredpriyatiya-otlichayutsya-ot-malogo-biznes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atic.government.ru/media/files/wrorY7PvszZLyLng5OoXLKOV75NwQpVK.pdf" TargetMode="External"/><Relationship Id="rId34" Type="http://schemas.openxmlformats.org/officeDocument/2006/relationships/hyperlink" Target="https://e-kontur.ru/enquiry/2541/kak-rabotaet-aus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-kontur.ru/enquiry/2662/podderzhka-malogo-i-srednego-biznesa?ysclid=mqrvx0g24j206647343" TargetMode="External"/><Relationship Id="rId12" Type="http://schemas.openxmlformats.org/officeDocument/2006/relationships/hyperlink" Target="https://e-kontur.ru/enquiry/2662/podderzhka-malogo-i-srednego-biznesa?ysclid=mqrvx0g24j206647343" TargetMode="External"/><Relationship Id="rId17" Type="http://schemas.openxmlformats.org/officeDocument/2006/relationships/hyperlink" Target="https://e-kontur.ru/enquiry/2420/gospodderzhka-zhenskogo-predprinimatelstva" TargetMode="External"/><Relationship Id="rId25" Type="http://schemas.openxmlformats.org/officeDocument/2006/relationships/hyperlink" Target="https://xn--80aaapecta3abbflycnd5byo.xn--p1ai/" TargetMode="External"/><Relationship Id="rId33" Type="http://schemas.openxmlformats.org/officeDocument/2006/relationships/hyperlink" Target="https://e-kontur.ru/enquiry/259" TargetMode="External"/><Relationship Id="rId38" Type="http://schemas.openxmlformats.org/officeDocument/2006/relationships/hyperlink" Target="https://ofd.nalog.ru/?t=&amp;ysclid=mmunzu66tt1309518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giso.midural.ru/activity/4055/" TargetMode="External"/><Relationship Id="rId20" Type="http://schemas.openxmlformats.org/officeDocument/2006/relationships/hyperlink" Target="https://fasie.ru/programs/programma-razvitie/" TargetMode="External"/><Relationship Id="rId29" Type="http://schemas.openxmlformats.org/officeDocument/2006/relationships/hyperlink" Target="https://invest.economy.gov.ru/programma-lgotnogo-kreditovaniya-subektov-msp-programma-1764-/main" TargetMode="External"/><Relationship Id="rId41" Type="http://schemas.openxmlformats.org/officeDocument/2006/relationships/hyperlink" Target="https://xn--l1agf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ntur.ru/bank/malomu-biznesu-i-ip/schet-dlya-biznesa?utm_from=elba-journal-bank-besplatnoe-obsluzhivanie-side-banner&amp;erid=2W5zFG9UCFs" TargetMode="External"/><Relationship Id="rId11" Type="http://schemas.openxmlformats.org/officeDocument/2006/relationships/hyperlink" Target="https://e-kontur.ru/enquiry/2662/podderzhka-malogo-i-srednego-biznesa?ysclid=mqrvx0g24j206647343" TargetMode="External"/><Relationship Id="rId24" Type="http://schemas.openxmlformats.org/officeDocument/2006/relationships/hyperlink" Target="https://e-kontur.ru/enquiry/2499/otkryt-turagentstvo-poshagovyy-plan" TargetMode="External"/><Relationship Id="rId32" Type="http://schemas.openxmlformats.org/officeDocument/2006/relationships/hyperlink" Target="https://e-kontur.ru/blog/16155/lgota-po-strahovym-vznosam-dlya-msp" TargetMode="External"/><Relationship Id="rId37" Type="http://schemas.openxmlformats.org/officeDocument/2006/relationships/hyperlink" Target="https://xn--l1agf.xn--p1ai/" TargetMode="External"/><Relationship Id="rId40" Type="http://schemas.openxmlformats.org/officeDocument/2006/relationships/hyperlink" Target="https://xn--90aifddrld7a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eaffd7aflilc4aj.xn--p1ai/" TargetMode="External"/><Relationship Id="rId23" Type="http://schemas.openxmlformats.org/officeDocument/2006/relationships/hyperlink" Target="https://fasie.ru/programs/programma-start/" TargetMode="External"/><Relationship Id="rId28" Type="http://schemas.openxmlformats.org/officeDocument/2006/relationships/hyperlink" Target="https://xn--90aifddrld7a.xn--p1ai/" TargetMode="External"/><Relationship Id="rId36" Type="http://schemas.openxmlformats.org/officeDocument/2006/relationships/hyperlink" Target="https://xn--90aifddrld7a.xn--p1ai/" TargetMode="External"/><Relationship Id="rId10" Type="http://schemas.openxmlformats.org/officeDocument/2006/relationships/hyperlink" Target="https://e-kontur.ru/enquiry/2662/podderzhka-malogo-i-srednego-biznesa?ysclid=mqrvx0g24j206647343" TargetMode="External"/><Relationship Id="rId19" Type="http://schemas.openxmlformats.org/officeDocument/2006/relationships/hyperlink" Target="https://xn--80aadcfiydbk8ar0aoblu.xn--p1ai/" TargetMode="External"/><Relationship Id="rId31" Type="http://schemas.openxmlformats.org/officeDocument/2006/relationships/hyperlink" Target="https://e-kontur.ru/enquiry/2212/nalogovyye-kanikuly-ip-prodli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kontur.ru/enquiry/2662/podderzhka-malogo-i-srednego-biznesa?ysclid=mqrvx0g24j206647343" TargetMode="External"/><Relationship Id="rId14" Type="http://schemas.openxmlformats.org/officeDocument/2006/relationships/hyperlink" Target="https://e-kontur.ru/enquiry/2662/podderzhka-malogo-i-srednego-biznesa?ysclid=mqrvx0g24j206647343" TargetMode="External"/><Relationship Id="rId22" Type="http://schemas.openxmlformats.org/officeDocument/2006/relationships/hyperlink" Target="https://rfrit.ru/support-measure/grants/grant-na-vnedrenie-rossiiskii-it-reshenii/" TargetMode="External"/><Relationship Id="rId27" Type="http://schemas.openxmlformats.org/officeDocument/2006/relationships/hyperlink" Target="http://government.ru/sanctions_measures/measure/154/" TargetMode="External"/><Relationship Id="rId30" Type="http://schemas.openxmlformats.org/officeDocument/2006/relationships/hyperlink" Target="https://corpmsp.ru/to-business/obespechenie-kreditov-zaymov/zontichnye-poruchitelstva/" TargetMode="External"/><Relationship Id="rId35" Type="http://schemas.openxmlformats.org/officeDocument/2006/relationships/hyperlink" Target="https://e-kontur.ru/enquiry/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4237</Words>
  <Characters>24155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Поддержка малого и среднего бизнеса в 2026 году: как получить деньги</vt:lpstr>
      <vt:lpstr>    Какие меры государственной поддержки бизнеса действуют в 2026 году</vt:lpstr>
      <vt:lpstr>        Федеральные меры поддержки МСП</vt:lpstr>
      <vt:lpstr>        Региональные программы</vt:lpstr>
      <vt:lpstr>    Финансовая поддержка: где реально получить деньги на бизнес</vt:lpstr>
      <vt:lpstr>        Гранты от государства</vt:lpstr>
      <vt:lpstr>        Субсидии для малого бизнеса</vt:lpstr>
      <vt:lpstr>        Льготное кредитование МСП</vt:lpstr>
      <vt:lpstr>    Налоговые льготы и страховые послабления для МСП</vt:lpstr>
      <vt:lpstr>        Налоговые каникулы для ИП</vt:lpstr>
      <vt:lpstr>        Снижение страховых взносов</vt:lpstr>
      <vt:lpstr>        Специальные налоговые режимы</vt:lpstr>
      <vt:lpstr>    Инфраструктура поддержки предпринимательства</vt:lpstr>
      <vt:lpstr>    Как получить господдержку: пошаговый алгоритм</vt:lpstr>
      <vt:lpstr>        Определите вид меры поддержки</vt:lpstr>
      <vt:lpstr>        Проверьте соответствие критериям МСП</vt:lpstr>
      <vt:lpstr>        Подготовьте документы</vt:lpstr>
      <vt:lpstr>        Подайте заявку</vt:lpstr>
      <vt:lpstr>        Отчитайтесь за использование средств</vt:lpstr>
      <vt:lpstr>    Типичные ошибки предпринимателей</vt:lpstr>
      <vt:lpstr>    Частые причины отказов и как их избежать</vt:lpstr>
      <vt:lpstr>        Нецелевое использование средств</vt:lpstr>
      <vt:lpstr>        Ошибки в документах</vt:lpstr>
      <vt:lpstr>        Задолженность по налогам</vt:lpstr>
      <vt:lpstr>        Неподходящий код ОКВЭД</vt:lpstr>
      <vt:lpstr>    Где искать актуальные программы поддержки в 2026 году</vt:lpstr>
      <vt:lpstr>    </vt:lpstr>
    </vt:vector>
  </TitlesOfParts>
  <Company>Microsoft</Company>
  <LinksUpToDate>false</LinksUpToDate>
  <CharactersWithSpaces>28336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2024-10-25T13:21:00Z</cp:lastPrinted>
  <dcterms:created xsi:type="dcterms:W3CDTF">2026-06-24T09:45:00Z</dcterms:created>
  <dcterms:modified xsi:type="dcterms:W3CDTF">2026-06-24T13:54:00Z</dcterms:modified>
</cp:coreProperties>
</file>