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86"/>
        <w:gridCol w:w="2800"/>
        <w:gridCol w:w="3572"/>
      </w:tblGrid>
      <w:tr w:rsidR="002C51A0" w:rsidRPr="00114EF9" w:rsidTr="00EA5634">
        <w:trPr>
          <w:trHeight w:val="638"/>
        </w:trPr>
        <w:tc>
          <w:tcPr>
            <w:tcW w:w="3586" w:type="dxa"/>
          </w:tcPr>
          <w:p w:rsidR="002C51A0" w:rsidRPr="00B6534F" w:rsidRDefault="002C51A0" w:rsidP="00EA5634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4F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2C51A0" w:rsidRPr="00B6534F" w:rsidRDefault="002C51A0" w:rsidP="00EA5634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4F">
              <w:rPr>
                <w:b/>
                <w:bCs/>
                <w:sz w:val="16"/>
                <w:szCs w:val="16"/>
              </w:rPr>
              <w:t>ЩЫЩ  АРУАН МУНИЦИПАЛЬНЭ КУЕЙМ Щ</w:t>
            </w:r>
            <w:proofErr w:type="gramStart"/>
            <w:r w:rsidRPr="00B6534F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B6534F">
              <w:rPr>
                <w:b/>
                <w:bCs/>
                <w:sz w:val="16"/>
                <w:szCs w:val="16"/>
              </w:rPr>
              <w:t xml:space="preserve">ЫПIЭ САМОУПРАВЛЕНЭМКIЭ </w:t>
            </w:r>
          </w:p>
          <w:p w:rsidR="002C51A0" w:rsidRPr="00B6534F" w:rsidRDefault="002C51A0" w:rsidP="00EA5634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4F">
              <w:rPr>
                <w:b/>
                <w:bCs/>
                <w:sz w:val="16"/>
                <w:szCs w:val="16"/>
              </w:rPr>
              <w:t>И ДЖЭРМЭНШЫК</w:t>
            </w:r>
          </w:p>
          <w:p w:rsidR="002C51A0" w:rsidRPr="00B6534F" w:rsidRDefault="002C51A0" w:rsidP="00EA5634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4F">
              <w:rPr>
                <w:b/>
                <w:bCs/>
                <w:sz w:val="16"/>
                <w:szCs w:val="16"/>
              </w:rPr>
              <w:t>КЪУАЖЭ ЖЫЛАГЪУЭМ И  СОВЕТ</w:t>
            </w:r>
          </w:p>
        </w:tc>
        <w:tc>
          <w:tcPr>
            <w:tcW w:w="2800" w:type="dxa"/>
          </w:tcPr>
          <w:p w:rsidR="002C51A0" w:rsidRPr="00B6534F" w:rsidRDefault="002C51A0" w:rsidP="00EA5634">
            <w:pPr>
              <w:rPr>
                <w:b/>
                <w:bCs/>
                <w:sz w:val="16"/>
                <w:szCs w:val="16"/>
              </w:rPr>
            </w:pPr>
          </w:p>
          <w:p w:rsidR="002C51A0" w:rsidRPr="00B6534F" w:rsidRDefault="002C51A0" w:rsidP="00EA563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552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2C51A0" w:rsidRPr="00B6534F" w:rsidRDefault="002C51A0" w:rsidP="00EA5634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4F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2C51A0" w:rsidRPr="00B6534F" w:rsidRDefault="002C51A0" w:rsidP="00EA5634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4F">
              <w:rPr>
                <w:b/>
                <w:bCs/>
                <w:sz w:val="16"/>
                <w:szCs w:val="16"/>
              </w:rPr>
              <w:t>УРВАН  МУНИЦИПАЛЬНЫЙ  РАЙОНУНУ ЖЕР-ЖЕРЛИ САМОУПРАВЛЕНИЯСЫ</w:t>
            </w:r>
          </w:p>
          <w:p w:rsidR="002C51A0" w:rsidRPr="00B6534F" w:rsidRDefault="002C51A0" w:rsidP="00EA5634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4F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2C51A0" w:rsidRPr="00B6534F" w:rsidRDefault="002C51A0" w:rsidP="00EA5634">
            <w:pPr>
              <w:jc w:val="center"/>
              <w:rPr>
                <w:b/>
                <w:bCs/>
                <w:sz w:val="16"/>
                <w:szCs w:val="16"/>
              </w:rPr>
            </w:pPr>
            <w:r w:rsidRPr="00B6534F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2C51A0" w:rsidRPr="00B6534F" w:rsidRDefault="002C51A0" w:rsidP="00EA5634">
            <w:pPr>
              <w:rPr>
                <w:b/>
                <w:bCs/>
                <w:sz w:val="16"/>
                <w:szCs w:val="16"/>
              </w:rPr>
            </w:pPr>
          </w:p>
          <w:p w:rsidR="002C51A0" w:rsidRPr="00B6534F" w:rsidRDefault="002C51A0" w:rsidP="00EA56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C51A0" w:rsidRPr="00114EF9" w:rsidRDefault="002C51A0" w:rsidP="002C51A0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2C51A0" w:rsidRPr="00114EF9" w:rsidRDefault="002C51A0" w:rsidP="002C51A0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2C51A0" w:rsidRPr="00114EF9" w:rsidRDefault="002C51A0" w:rsidP="002C51A0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2C51A0" w:rsidRPr="0026624F" w:rsidRDefault="002C51A0" w:rsidP="002C51A0">
      <w:pPr>
        <w:pStyle w:val="32"/>
      </w:pPr>
      <w:r>
        <w:t>___</w:t>
      </w:r>
      <w:r w:rsidRPr="0026624F">
        <w:t>_</w:t>
      </w:r>
      <w:r>
        <w:t>_____________________________________________________________________________________________________________________</w:t>
      </w:r>
    </w:p>
    <w:p w:rsidR="002C51A0" w:rsidRPr="0026624F" w:rsidRDefault="002C51A0" w:rsidP="002C51A0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</w:t>
      </w:r>
      <w:proofErr w:type="spellStart"/>
      <w:r w:rsidRPr="0026624F">
        <w:rPr>
          <w:sz w:val="20"/>
          <w:szCs w:val="20"/>
        </w:rPr>
        <w:t>Урванский</w:t>
      </w:r>
      <w:proofErr w:type="spellEnd"/>
      <w:r w:rsidRPr="0026624F">
        <w:rPr>
          <w:sz w:val="20"/>
          <w:szCs w:val="20"/>
        </w:rPr>
        <w:t xml:space="preserve"> район, </w:t>
      </w:r>
      <w:proofErr w:type="spellStart"/>
      <w:r w:rsidRPr="0026624F">
        <w:rPr>
          <w:sz w:val="20"/>
          <w:szCs w:val="20"/>
        </w:rPr>
        <w:t>с</w:t>
      </w:r>
      <w:proofErr w:type="gramStart"/>
      <w:r w:rsidRPr="0026624F">
        <w:rPr>
          <w:sz w:val="20"/>
          <w:szCs w:val="20"/>
        </w:rPr>
        <w:t>.Г</w:t>
      </w:r>
      <w:proofErr w:type="gramEnd"/>
      <w:r w:rsidRPr="0026624F">
        <w:rPr>
          <w:sz w:val="20"/>
          <w:szCs w:val="20"/>
        </w:rPr>
        <w:t>ерменчик</w:t>
      </w:r>
      <w:proofErr w:type="spellEnd"/>
      <w:r w:rsidRPr="0026624F">
        <w:rPr>
          <w:sz w:val="20"/>
          <w:szCs w:val="20"/>
        </w:rPr>
        <w:t xml:space="preserve"> ул.Каширгова,70                             Тел. </w:t>
      </w:r>
      <w:r w:rsidRPr="00162902">
        <w:rPr>
          <w:sz w:val="20"/>
          <w:szCs w:val="20"/>
        </w:rPr>
        <w:t>(86635)77-4-33, 77-4-34</w:t>
      </w:r>
    </w:p>
    <w:p w:rsidR="002C51A0" w:rsidRDefault="002C51A0" w:rsidP="002C51A0">
      <w:pPr>
        <w:pStyle w:val="32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C51A0" w:rsidRPr="002C3D60" w:rsidRDefault="002C51A0" w:rsidP="002C51A0">
      <w:pPr>
        <w:pStyle w:val="32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РЕШЕНИЕ   №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2</w:t>
      </w:r>
    </w:p>
    <w:p w:rsidR="002C51A0" w:rsidRPr="002C3D60" w:rsidRDefault="002C51A0" w:rsidP="002C51A0">
      <w:pPr>
        <w:pStyle w:val="32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УНАФЭ        № 2</w:t>
      </w:r>
    </w:p>
    <w:p w:rsidR="002C51A0" w:rsidRDefault="002C51A0" w:rsidP="002C51A0">
      <w:pPr>
        <w:pStyle w:val="32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БЕГИМ        № 2</w:t>
      </w:r>
    </w:p>
    <w:p w:rsidR="002C51A0" w:rsidRDefault="002C51A0" w:rsidP="002C51A0">
      <w:pPr>
        <w:pStyle w:val="32"/>
        <w:spacing w:after="0"/>
        <w:jc w:val="center"/>
        <w:rPr>
          <w:b/>
          <w:sz w:val="24"/>
          <w:szCs w:val="24"/>
        </w:rPr>
      </w:pPr>
    </w:p>
    <w:p w:rsidR="002C51A0" w:rsidRPr="004E4888" w:rsidRDefault="002C51A0" w:rsidP="002C51A0">
      <w:pPr>
        <w:jc w:val="center"/>
        <w:rPr>
          <w:b/>
        </w:rPr>
      </w:pPr>
      <w:r>
        <w:rPr>
          <w:b/>
        </w:rPr>
        <w:t>14 -</w:t>
      </w:r>
      <w:proofErr w:type="spellStart"/>
      <w:r w:rsidRPr="004E4888">
        <w:rPr>
          <w:b/>
        </w:rPr>
        <w:t>й</w:t>
      </w:r>
      <w:proofErr w:type="spellEnd"/>
      <w:r w:rsidRPr="004E4888">
        <w:rPr>
          <w:b/>
        </w:rPr>
        <w:t xml:space="preserve"> сессии  Совета местного </w:t>
      </w:r>
    </w:p>
    <w:p w:rsidR="002C51A0" w:rsidRPr="004E4888" w:rsidRDefault="002C51A0" w:rsidP="002C51A0">
      <w:pPr>
        <w:jc w:val="center"/>
        <w:rPr>
          <w:b/>
        </w:rPr>
      </w:pPr>
      <w:r w:rsidRPr="004E4888">
        <w:rPr>
          <w:b/>
        </w:rPr>
        <w:t xml:space="preserve">самоуправления сельского поселения </w:t>
      </w:r>
      <w:proofErr w:type="spellStart"/>
      <w:r w:rsidRPr="004E4888">
        <w:rPr>
          <w:b/>
        </w:rPr>
        <w:t>Герменчик</w:t>
      </w:r>
      <w:proofErr w:type="spellEnd"/>
    </w:p>
    <w:p w:rsidR="002C51A0" w:rsidRPr="004E4888" w:rsidRDefault="002C51A0" w:rsidP="002C51A0">
      <w:pPr>
        <w:jc w:val="center"/>
        <w:rPr>
          <w:b/>
        </w:rPr>
      </w:pPr>
      <w:proofErr w:type="spellStart"/>
      <w:r w:rsidRPr="004E4888">
        <w:rPr>
          <w:b/>
        </w:rPr>
        <w:t>Урванского</w:t>
      </w:r>
      <w:proofErr w:type="spellEnd"/>
      <w:r w:rsidRPr="004E4888">
        <w:rPr>
          <w:b/>
        </w:rPr>
        <w:t xml:space="preserve"> муниципального района КБР </w:t>
      </w:r>
    </w:p>
    <w:p w:rsidR="002C51A0" w:rsidRDefault="002C51A0" w:rsidP="002C51A0">
      <w:pPr>
        <w:ind w:firstLine="708"/>
        <w:jc w:val="center"/>
        <w:rPr>
          <w:b/>
        </w:rPr>
      </w:pPr>
      <w:r w:rsidRPr="004E4888">
        <w:rPr>
          <w:b/>
        </w:rPr>
        <w:t>(шестого созыва)</w:t>
      </w:r>
    </w:p>
    <w:p w:rsidR="002C51A0" w:rsidRDefault="002C51A0" w:rsidP="002C51A0">
      <w:pPr>
        <w:ind w:firstLine="708"/>
      </w:pPr>
      <w:r w:rsidRPr="004E37A6">
        <w:rPr>
          <w:u w:val="single"/>
        </w:rPr>
        <w:t>« 23 » марта  2018 г</w:t>
      </w:r>
      <w:r w:rsidRPr="004E4888">
        <w:t>.</w:t>
      </w:r>
      <w:r w:rsidRPr="004E4888">
        <w:tab/>
      </w:r>
      <w:r w:rsidRPr="004E4888">
        <w:tab/>
      </w:r>
      <w:r w:rsidRPr="004E4888">
        <w:tab/>
      </w:r>
      <w:r w:rsidRPr="004E4888">
        <w:tab/>
      </w:r>
      <w:r w:rsidRPr="004E4888">
        <w:tab/>
      </w:r>
      <w:r w:rsidRPr="004E4888">
        <w:tab/>
        <w:t xml:space="preserve">                              </w:t>
      </w:r>
      <w:r w:rsidRPr="004E4888">
        <w:tab/>
        <w:t xml:space="preserve">с.п. </w:t>
      </w:r>
      <w:proofErr w:type="spellStart"/>
      <w:r w:rsidRPr="004E4888">
        <w:t>Герменчик</w:t>
      </w:r>
      <w:proofErr w:type="spellEnd"/>
      <w:r w:rsidRPr="004E4888">
        <w:t xml:space="preserve"> </w:t>
      </w:r>
    </w:p>
    <w:p w:rsidR="002C51A0" w:rsidRDefault="002C51A0" w:rsidP="002C51A0">
      <w:pPr>
        <w:ind w:firstLine="708"/>
      </w:pPr>
    </w:p>
    <w:p w:rsidR="002C51A0" w:rsidRPr="00DD14D1" w:rsidRDefault="002C51A0" w:rsidP="002C51A0">
      <w:pPr>
        <w:ind w:firstLine="708"/>
        <w:rPr>
          <w:b/>
        </w:rPr>
      </w:pPr>
      <w:r w:rsidRPr="00DD14D1">
        <w:rPr>
          <w:b/>
        </w:rPr>
        <w:t xml:space="preserve">Об утверждении положения об организации похоронного дела, оказанию ритуальных услуг и содержание мест захоронения на территории сельского поселения </w:t>
      </w:r>
      <w:proofErr w:type="spellStart"/>
      <w:r w:rsidRPr="00DD14D1">
        <w:rPr>
          <w:b/>
        </w:rPr>
        <w:t>Герменчик</w:t>
      </w:r>
      <w:proofErr w:type="spellEnd"/>
      <w:r>
        <w:rPr>
          <w:b/>
        </w:rPr>
        <w:t>.</w:t>
      </w:r>
    </w:p>
    <w:p w:rsidR="002C51A0" w:rsidRPr="004E37A6" w:rsidRDefault="002C51A0" w:rsidP="002C51A0">
      <w:pPr>
        <w:pStyle w:val="formattexttopleveltext"/>
        <w:ind w:firstLine="708"/>
        <w:jc w:val="both"/>
      </w:pPr>
      <w:r w:rsidRPr="00145E61">
        <w:t xml:space="preserve">На основании </w:t>
      </w:r>
      <w:hyperlink r:id="rId7" w:history="1">
        <w:r w:rsidRPr="004E37A6">
          <w:rPr>
            <w:rStyle w:val="a5"/>
            <w:color w:val="auto"/>
            <w:u w:val="none"/>
          </w:rPr>
          <w:t>закона Российской Федерации № 131-ФЗ от 06.10.2003 г. "Об общих принципах организации местного самоуправления в Российской Федерации, Федерального закона № 8-ФЗ от 12.01.1996 г. "О погребении и похоронном деле"</w:t>
        </w:r>
      </w:hyperlink>
      <w:r w:rsidRPr="004E37A6">
        <w:t xml:space="preserve">, Совет местного самоуправления сельского поселения </w:t>
      </w:r>
      <w:proofErr w:type="spellStart"/>
      <w:r w:rsidRPr="004E37A6">
        <w:t>Герменчик</w:t>
      </w:r>
      <w:proofErr w:type="spellEnd"/>
      <w:r w:rsidRPr="004E37A6">
        <w:t xml:space="preserve"> </w:t>
      </w:r>
      <w:proofErr w:type="spellStart"/>
      <w:r w:rsidRPr="004E37A6">
        <w:t>Урванского</w:t>
      </w:r>
      <w:proofErr w:type="spellEnd"/>
      <w:r w:rsidRPr="004E37A6">
        <w:t xml:space="preserve"> муниципального района КБР</w:t>
      </w:r>
    </w:p>
    <w:p w:rsidR="002C51A0" w:rsidRPr="00FB2669" w:rsidRDefault="002C51A0" w:rsidP="002C51A0">
      <w:pPr>
        <w:pStyle w:val="32"/>
        <w:jc w:val="center"/>
        <w:rPr>
          <w:sz w:val="24"/>
          <w:szCs w:val="24"/>
        </w:rPr>
      </w:pPr>
      <w:proofErr w:type="gramStart"/>
      <w:r w:rsidRPr="00FB2669">
        <w:rPr>
          <w:sz w:val="24"/>
          <w:szCs w:val="24"/>
        </w:rPr>
        <w:t>Р</w:t>
      </w:r>
      <w:proofErr w:type="gramEnd"/>
      <w:r w:rsidRPr="00FB2669">
        <w:rPr>
          <w:sz w:val="24"/>
          <w:szCs w:val="24"/>
        </w:rPr>
        <w:t xml:space="preserve"> Е Ш А Е Т :</w:t>
      </w:r>
    </w:p>
    <w:p w:rsidR="002C51A0" w:rsidRDefault="002C51A0" w:rsidP="002C51A0">
      <w:pPr>
        <w:pStyle w:val="formattexttopleveltext"/>
        <w:jc w:val="both"/>
      </w:pPr>
      <w:r>
        <w:t xml:space="preserve">1. Утвердить Положение "Об организации похоронного дела, оказании ритуальных услуг и содержании мест захоронения на территории сельского поселения </w:t>
      </w:r>
      <w:proofErr w:type="spellStart"/>
      <w:r>
        <w:t>Герменчик</w:t>
      </w:r>
      <w:proofErr w:type="spellEnd"/>
      <w:r>
        <w:t>". (Положение прилагается).</w:t>
      </w:r>
    </w:p>
    <w:p w:rsidR="002C51A0" w:rsidRDefault="002C51A0" w:rsidP="002C51A0">
      <w:pPr>
        <w:pStyle w:val="formattexttopleveltext"/>
        <w:jc w:val="both"/>
      </w:pPr>
      <w:r>
        <w:t>2. Обнародовать настоящее решение в установленном законом порядке.</w:t>
      </w:r>
    </w:p>
    <w:p w:rsidR="002C51A0" w:rsidRDefault="002C51A0" w:rsidP="002C51A0">
      <w:pPr>
        <w:pStyle w:val="formattexttopleveltext"/>
        <w:jc w:val="both"/>
      </w:pPr>
    </w:p>
    <w:p w:rsidR="002C51A0" w:rsidRDefault="002C51A0" w:rsidP="002C51A0">
      <w:pPr>
        <w:pStyle w:val="formattexttopleveltext"/>
        <w:jc w:val="both"/>
      </w:pPr>
    </w:p>
    <w:p w:rsidR="002C51A0" w:rsidRDefault="002C51A0" w:rsidP="002C51A0">
      <w:pPr>
        <w:pStyle w:val="formattexttopleveltext"/>
        <w:jc w:val="both"/>
      </w:pPr>
    </w:p>
    <w:p w:rsidR="002C51A0" w:rsidRDefault="002C51A0" w:rsidP="002C51A0">
      <w:pPr>
        <w:pStyle w:val="formattexttopleveltext"/>
        <w:jc w:val="both"/>
      </w:pPr>
      <w:r>
        <w:t xml:space="preserve">Глава </w:t>
      </w:r>
      <w:proofErr w:type="spellStart"/>
      <w:r>
        <w:t>с.п</w:t>
      </w:r>
      <w:proofErr w:type="gramStart"/>
      <w:r>
        <w:t>.Г</w:t>
      </w:r>
      <w:proofErr w:type="gramEnd"/>
      <w:r>
        <w:t>ерменчик</w:t>
      </w:r>
      <w:proofErr w:type="spellEnd"/>
      <w:r>
        <w:t xml:space="preserve">                                                                А.М.Молов</w:t>
      </w:r>
    </w:p>
    <w:p w:rsidR="002C51A0" w:rsidRDefault="002C51A0" w:rsidP="002C51A0">
      <w:pPr>
        <w:pStyle w:val="formattexttopleveltext"/>
        <w:jc w:val="both"/>
      </w:pPr>
    </w:p>
    <w:p w:rsidR="002C51A0" w:rsidRDefault="002C51A0" w:rsidP="002C51A0">
      <w:pPr>
        <w:pStyle w:val="formattexttopleveltext"/>
        <w:jc w:val="both"/>
      </w:pPr>
    </w:p>
    <w:p w:rsidR="002C51A0" w:rsidRDefault="002C51A0" w:rsidP="002C51A0">
      <w:pPr>
        <w:pStyle w:val="formattexttopleveltext"/>
        <w:jc w:val="both"/>
      </w:pPr>
    </w:p>
    <w:p w:rsidR="002C51A0" w:rsidRDefault="002C51A0" w:rsidP="002C51A0">
      <w:pPr>
        <w:pStyle w:val="formattexttopleveltext"/>
        <w:jc w:val="both"/>
      </w:pPr>
    </w:p>
    <w:p w:rsidR="002C51A0" w:rsidRPr="002C51A0" w:rsidRDefault="002C51A0" w:rsidP="002C51A0">
      <w:pPr>
        <w:pStyle w:val="2"/>
        <w:ind w:left="5640"/>
        <w:jc w:val="right"/>
        <w:rPr>
          <w:b w:val="0"/>
          <w:sz w:val="24"/>
          <w:szCs w:val="24"/>
        </w:rPr>
      </w:pPr>
      <w:r w:rsidRPr="002C51A0">
        <w:rPr>
          <w:b w:val="0"/>
          <w:sz w:val="24"/>
          <w:szCs w:val="24"/>
        </w:rPr>
        <w:lastRenderedPageBreak/>
        <w:t>Приложение N 1</w:t>
      </w:r>
      <w:r w:rsidRPr="002C51A0">
        <w:rPr>
          <w:b w:val="0"/>
          <w:sz w:val="24"/>
          <w:szCs w:val="24"/>
        </w:rPr>
        <w:br/>
        <w:t xml:space="preserve">к решению Совета местного самоуправления сельского поселения </w:t>
      </w:r>
      <w:proofErr w:type="spellStart"/>
      <w:r w:rsidRPr="002C51A0">
        <w:rPr>
          <w:b w:val="0"/>
          <w:sz w:val="24"/>
          <w:szCs w:val="24"/>
        </w:rPr>
        <w:t>Герменчик</w:t>
      </w:r>
      <w:proofErr w:type="spellEnd"/>
      <w:r w:rsidRPr="002C51A0">
        <w:rPr>
          <w:b w:val="0"/>
          <w:sz w:val="24"/>
          <w:szCs w:val="24"/>
        </w:rPr>
        <w:t xml:space="preserve"> </w:t>
      </w:r>
      <w:proofErr w:type="spellStart"/>
      <w:r w:rsidRPr="002C51A0">
        <w:rPr>
          <w:b w:val="0"/>
          <w:sz w:val="24"/>
          <w:szCs w:val="24"/>
        </w:rPr>
        <w:t>Урванского</w:t>
      </w:r>
      <w:proofErr w:type="spellEnd"/>
      <w:r w:rsidRPr="002C51A0">
        <w:rPr>
          <w:b w:val="0"/>
          <w:sz w:val="24"/>
          <w:szCs w:val="24"/>
        </w:rPr>
        <w:t xml:space="preserve"> муниципального района КБР</w:t>
      </w:r>
      <w:r w:rsidRPr="002C51A0">
        <w:rPr>
          <w:b w:val="0"/>
          <w:sz w:val="24"/>
          <w:szCs w:val="24"/>
        </w:rPr>
        <w:br/>
        <w:t xml:space="preserve">от </w:t>
      </w:r>
      <w:r w:rsidRPr="002C51A0">
        <w:rPr>
          <w:b w:val="0"/>
          <w:sz w:val="24"/>
          <w:szCs w:val="24"/>
          <w:u w:val="single"/>
        </w:rPr>
        <w:t>« 23 » марта  2018 г</w:t>
      </w:r>
      <w:r w:rsidRPr="002C51A0">
        <w:rPr>
          <w:b w:val="0"/>
          <w:sz w:val="24"/>
          <w:szCs w:val="24"/>
        </w:rPr>
        <w:t>. №2</w:t>
      </w:r>
    </w:p>
    <w:p w:rsidR="002C51A0" w:rsidRPr="004E37A6" w:rsidRDefault="002C51A0" w:rsidP="002C51A0"/>
    <w:p w:rsidR="002C51A0" w:rsidRPr="002C51A0" w:rsidRDefault="002C51A0" w:rsidP="002C51A0">
      <w:pPr>
        <w:pStyle w:val="2"/>
        <w:jc w:val="center"/>
        <w:rPr>
          <w:szCs w:val="24"/>
        </w:rPr>
      </w:pPr>
      <w:r w:rsidRPr="002C51A0">
        <w:rPr>
          <w:sz w:val="24"/>
          <w:szCs w:val="24"/>
        </w:rPr>
        <w:t xml:space="preserve">Положение об организации похоронного дела, оказанию ритуальных услуг и содержание мест захоронения на территории сельского поселения </w:t>
      </w:r>
      <w:proofErr w:type="spellStart"/>
      <w:r w:rsidRPr="002C51A0">
        <w:rPr>
          <w:sz w:val="24"/>
          <w:szCs w:val="24"/>
        </w:rPr>
        <w:t>Герменчик</w:t>
      </w:r>
      <w:proofErr w:type="spellEnd"/>
    </w:p>
    <w:p w:rsidR="002C51A0" w:rsidRPr="004E37A6" w:rsidRDefault="002C51A0" w:rsidP="002C51A0">
      <w:pPr>
        <w:pStyle w:val="3"/>
        <w:jc w:val="center"/>
        <w:rPr>
          <w:sz w:val="24"/>
          <w:szCs w:val="24"/>
        </w:rPr>
      </w:pPr>
      <w:r w:rsidRPr="004E37A6">
        <w:rPr>
          <w:sz w:val="24"/>
          <w:szCs w:val="24"/>
        </w:rPr>
        <w:t>1.Общие положения</w:t>
      </w:r>
    </w:p>
    <w:p w:rsidR="002C51A0" w:rsidRDefault="002C51A0" w:rsidP="002C51A0">
      <w:pPr>
        <w:pStyle w:val="formattexttopleveltext"/>
        <w:ind w:firstLine="708"/>
        <w:jc w:val="both"/>
      </w:pPr>
      <w:proofErr w:type="gramStart"/>
      <w:r>
        <w:t xml:space="preserve">Настоящее Положение разработано в соответствии с </w:t>
      </w:r>
      <w:hyperlink r:id="rId8" w:history="1">
        <w:r w:rsidRPr="004E37A6">
          <w:rPr>
            <w:rStyle w:val="a5"/>
            <w:color w:val="auto"/>
            <w:u w:val="none"/>
          </w:rPr>
          <w:t>законом Российской Федерации № 131-ФЗ от 06.10.2003 г. "Об общих принципах организации местного самоуправления в Российской Федерации"</w:t>
        </w:r>
      </w:hyperlink>
      <w:r w:rsidRPr="004E37A6">
        <w:t xml:space="preserve">, </w:t>
      </w:r>
      <w:hyperlink r:id="rId9" w:history="1">
        <w:r w:rsidRPr="004E37A6">
          <w:rPr>
            <w:rStyle w:val="a5"/>
            <w:color w:val="auto"/>
            <w:u w:val="none"/>
          </w:rPr>
          <w:t>Федерального закона № 8-ФЗ от 12.01.1996 г. "О погребении и похоронном деле"</w:t>
        </w:r>
      </w:hyperlink>
      <w:r w:rsidRPr="004E37A6">
        <w:t xml:space="preserve">, Уставом сельского поселения </w:t>
      </w:r>
      <w:proofErr w:type="spellStart"/>
      <w:r w:rsidRPr="004E37A6">
        <w:t>Герменчик</w:t>
      </w:r>
      <w:proofErr w:type="spellEnd"/>
      <w:r w:rsidRPr="004E37A6">
        <w:t xml:space="preserve"> </w:t>
      </w:r>
      <w:proofErr w:type="spellStart"/>
      <w:r w:rsidRPr="004E37A6">
        <w:t>Урванского</w:t>
      </w:r>
      <w:proofErr w:type="spellEnd"/>
      <w:r w:rsidRPr="004E37A6">
        <w:t xml:space="preserve"> муниципального района</w:t>
      </w:r>
      <w:r>
        <w:t xml:space="preserve"> КБР и определяет полномочия органов местного самоуправления сельского поселения </w:t>
      </w:r>
      <w:proofErr w:type="spellStart"/>
      <w:r>
        <w:t>Герменчик</w:t>
      </w:r>
      <w:proofErr w:type="spellEnd"/>
      <w:r>
        <w:t xml:space="preserve"> в сфере организации похоронного дела.</w:t>
      </w:r>
      <w:proofErr w:type="gramEnd"/>
    </w:p>
    <w:p w:rsidR="002C51A0" w:rsidRPr="004E37A6" w:rsidRDefault="002C51A0" w:rsidP="002C51A0">
      <w:pPr>
        <w:pStyle w:val="4"/>
        <w:jc w:val="both"/>
      </w:pPr>
      <w:r w:rsidRPr="004E37A6">
        <w:t xml:space="preserve">2. Полномочия Совета местного самоуправления сельского поселения </w:t>
      </w:r>
      <w:proofErr w:type="spellStart"/>
      <w:r w:rsidRPr="004E37A6">
        <w:t>Герменчик</w:t>
      </w:r>
      <w:proofErr w:type="spellEnd"/>
      <w:r w:rsidRPr="004E37A6">
        <w:t xml:space="preserve"> в сфере организации похоронного дела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 xml:space="preserve">К полномочиям Совета местного самоуправления сельского поселения </w:t>
      </w:r>
      <w:proofErr w:type="spellStart"/>
      <w:r w:rsidRPr="004E37A6">
        <w:t>Герменчик</w:t>
      </w:r>
      <w:proofErr w:type="spellEnd"/>
      <w:r w:rsidRPr="004E37A6">
        <w:t xml:space="preserve"> относятся:</w:t>
      </w:r>
      <w:r w:rsidRPr="004E37A6">
        <w:tab/>
        <w:t xml:space="preserve">                2.1. Установление правил содержания и посещения кладбищ;</w:t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2.2. Установление порядка учета кладбищ;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2.3. Определение порядка деятельности общественных кладбищ;</w:t>
      </w:r>
      <w:r w:rsidRPr="004E37A6">
        <w:tab/>
      </w:r>
      <w:r w:rsidRPr="004E37A6">
        <w:tab/>
      </w:r>
      <w:r w:rsidRPr="004E37A6">
        <w:tab/>
        <w:t xml:space="preserve">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2.4. Установление порядка проведения захоронений на кладбищах;</w:t>
      </w:r>
      <w:r w:rsidRPr="004E37A6">
        <w:tab/>
      </w:r>
      <w:r w:rsidRPr="004E37A6">
        <w:tab/>
      </w:r>
      <w:r w:rsidRPr="004E37A6">
        <w:tab/>
        <w:t xml:space="preserve">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2.5. Установление порядка проведения инвентаризации захоронений, произведенных на территории кладбищ;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 xml:space="preserve">2.6. </w:t>
      </w:r>
      <w:proofErr w:type="gramStart"/>
      <w:r w:rsidRPr="004E37A6">
        <w:t>Установление размера места для одиночного, родственного, почетного и воинского захоронений;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           </w:t>
      </w:r>
      <w:proofErr w:type="gramEnd"/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2.7. Установление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 xml:space="preserve"> 2.8. Установление порядка деятельности специализированных служб по вопросам похоронного дела;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2.9. Установление стоимости услуг, предоставляемых согласно гарантированному перечню услуг по погребению;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2.10. Установление требований к качеству услуг, предоставляемых согласно гарантированному перечню услуг по погребению.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</w:p>
    <w:p w:rsidR="002C51A0" w:rsidRPr="004E37A6" w:rsidRDefault="002C51A0" w:rsidP="002C51A0">
      <w:pPr>
        <w:pStyle w:val="4"/>
        <w:spacing w:before="0" w:beforeAutospacing="0" w:after="0" w:afterAutospacing="0"/>
        <w:jc w:val="both"/>
      </w:pPr>
      <w:r w:rsidRPr="004E37A6">
        <w:t xml:space="preserve">3. Полномочия администрации сельского поселения </w:t>
      </w:r>
      <w:proofErr w:type="spellStart"/>
      <w:r w:rsidRPr="004E37A6">
        <w:t>Герменчик</w:t>
      </w:r>
      <w:proofErr w:type="spellEnd"/>
      <w:r w:rsidRPr="004E37A6">
        <w:t xml:space="preserve"> в сфере организации похоронного дела.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 xml:space="preserve">К полномочиям администрации сельского поселения </w:t>
      </w:r>
      <w:proofErr w:type="spellStart"/>
      <w:r w:rsidRPr="004E37A6">
        <w:t>Герменчик</w:t>
      </w:r>
      <w:proofErr w:type="spellEnd"/>
      <w:r w:rsidRPr="004E37A6">
        <w:t xml:space="preserve"> относятся:</w:t>
      </w:r>
      <w:r w:rsidRPr="004E37A6">
        <w:tab/>
      </w:r>
      <w:r w:rsidRPr="004E37A6">
        <w:tab/>
        <w:t xml:space="preserve"> 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 xml:space="preserve">3.1. Организация похоронного дела в сельском поселении </w:t>
      </w:r>
      <w:proofErr w:type="spellStart"/>
      <w:r w:rsidRPr="004E37A6">
        <w:t>Герменчик</w:t>
      </w:r>
      <w:proofErr w:type="spellEnd"/>
      <w:r w:rsidRPr="004E37A6">
        <w:t>;</w:t>
      </w:r>
      <w:r w:rsidRPr="004E37A6">
        <w:tab/>
      </w:r>
      <w:r w:rsidRPr="004E37A6">
        <w:tab/>
      </w:r>
      <w:r w:rsidRPr="004E37A6">
        <w:tab/>
        <w:t xml:space="preserve">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3.2. Ведение учета всех видов захоронений;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 xml:space="preserve"> 3.3. Предоставление мест захоронений;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3.4. Выдача удостоверений о родственном, почетном, воинском захоронении;</w:t>
      </w:r>
      <w:r w:rsidRPr="004E37A6">
        <w:tab/>
        <w:t xml:space="preserve">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3.5. Ведение реестра семейных (родовых) захоронений;</w:t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3.6. Проведение инвентаризации кладбищ: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lastRenderedPageBreak/>
        <w:t xml:space="preserve">3.7. Определение мест на кладбищах для торговли цветами, материалами для благоустройства мест захоронения; 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</w:t>
      </w:r>
      <w:r w:rsidRPr="004E37A6">
        <w:tab/>
        <w:t xml:space="preserve">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3.8. Установление планировки кладбищ;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>3.9. Принятие решения о закрытии кладбища;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     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  <w:r w:rsidRPr="004E37A6">
        <w:t xml:space="preserve">3.10. Осуществление иных полномочий в сфере организации похоронного дела в соответствии с законодательством Российской Федерации, Кабардино-Балкарской Республики, муниципальными правовыми актами сельского поселения </w:t>
      </w:r>
      <w:proofErr w:type="spellStart"/>
      <w:r w:rsidRPr="004E37A6">
        <w:t>Герменчик</w:t>
      </w:r>
      <w:proofErr w:type="spellEnd"/>
      <w:r w:rsidRPr="004E37A6">
        <w:t>.</w:t>
      </w:r>
    </w:p>
    <w:p w:rsidR="002C51A0" w:rsidRPr="004E37A6" w:rsidRDefault="002C51A0" w:rsidP="002C51A0">
      <w:pPr>
        <w:pStyle w:val="formattexttopleveltext"/>
        <w:spacing w:before="0" w:beforeAutospacing="0" w:after="0" w:afterAutospacing="0"/>
        <w:jc w:val="both"/>
      </w:pPr>
    </w:p>
    <w:p w:rsidR="002C51A0" w:rsidRPr="004E37A6" w:rsidRDefault="002C51A0" w:rsidP="002C51A0">
      <w:pPr>
        <w:pStyle w:val="4"/>
        <w:spacing w:before="0" w:beforeAutospacing="0" w:after="0" w:afterAutospacing="0"/>
      </w:pPr>
      <w:r w:rsidRPr="004E37A6">
        <w:t>4. Организация мест погребения.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4.1. Места погребения (кладбища), расположенные на территории сельского поселения </w:t>
      </w:r>
      <w:proofErr w:type="spellStart"/>
      <w:r w:rsidRPr="004E37A6">
        <w:t>Герменчик</w:t>
      </w:r>
      <w:proofErr w:type="spellEnd"/>
      <w:r w:rsidRPr="004E37A6">
        <w:t>, являются муниципальными.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4.2. На территории мест погребения запрещена какая-либо предпринимательская деятельность, несовместимая с их целевым назначением.</w:t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4.3. Торговля цветами, материалами для благоустройства мест захоронения на кладбище осуществляется строго в определенном для данной деятельности месте.</w:t>
      </w:r>
      <w:r w:rsidRPr="004E37A6">
        <w:tab/>
      </w:r>
      <w:r w:rsidRPr="004E37A6">
        <w:tab/>
        <w:t xml:space="preserve">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4.4. Производить погребение на закрытых кладбищах запрещается, за исключением случаев погребения умерших на местах родственных, семейных (родовых) захоронений, предоставленных до вступления в силу правового акта о закрытии данного кладбища.</w:t>
      </w:r>
    </w:p>
    <w:p w:rsidR="002C51A0" w:rsidRPr="004E37A6" w:rsidRDefault="002C51A0" w:rsidP="002C51A0">
      <w:pPr>
        <w:pStyle w:val="4"/>
      </w:pPr>
      <w:r w:rsidRPr="004E37A6">
        <w:t>5. Предоставление участка под захоронения умершего.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5.1. Участок под захоронение предоставляется на основании свидетельства о смерти, выданного органами ЗАГС. Участок под захоронение определяется смотрителем кладбища согласно утвержденному генеральному плану кладбища.</w:t>
      </w:r>
      <w:r w:rsidRPr="004E37A6">
        <w:tab/>
      </w:r>
      <w:r w:rsidRPr="004E37A6">
        <w:tab/>
      </w:r>
      <w:r w:rsidRPr="004E37A6">
        <w:tab/>
        <w:t xml:space="preserve">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5.2. Каждое захоронение регистрируется в книге учета участков установленной формы и на разборчивом чертеже квартала кладбища.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5.3. Участок под захоронение предоставляется бесплатно.</w:t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5.4. Захоронение иногородних граждан на территории кладбищ администрации сельского поселения </w:t>
      </w:r>
      <w:proofErr w:type="spellStart"/>
      <w:r w:rsidRPr="004E37A6">
        <w:t>Герменчик</w:t>
      </w:r>
      <w:proofErr w:type="spellEnd"/>
      <w:r w:rsidRPr="004E37A6">
        <w:t xml:space="preserve"> запрещается, исключения составляют близкие родственники жителей сельского поселения </w:t>
      </w:r>
      <w:proofErr w:type="spellStart"/>
      <w:r w:rsidRPr="004E37A6">
        <w:t>Герменчик</w:t>
      </w:r>
      <w:proofErr w:type="spellEnd"/>
      <w:r w:rsidRPr="004E37A6">
        <w:t>.</w:t>
      </w:r>
    </w:p>
    <w:p w:rsidR="002C51A0" w:rsidRPr="004E37A6" w:rsidRDefault="002C51A0" w:rsidP="002C51A0">
      <w:pPr>
        <w:pStyle w:val="4"/>
      </w:pPr>
      <w:r w:rsidRPr="004E37A6">
        <w:t>6. Резервирование участков под захоронение.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6.1. Резервирование участков рядом с захоронением допускается только для близких родственников - супругов, родителей, детей умерших.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6.2. Резервирование расположенного рядом с захоронением участка должно осуществляться родственниками непосредственно при погребении умершего.</w:t>
      </w:r>
      <w:r w:rsidRPr="004E37A6">
        <w:tab/>
        <w:t xml:space="preserve">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6.3. Каждый зарезервированный участок регистрируется в книге установленной формы, а также на разборчивом чертеже кладбища с пометкой "Резерв". Лицу, осуществляющему резервирование, выдается документ установленного образца на зарезервированный участок. Самовольное резервирование участка под захоронение не допускается.</w:t>
      </w:r>
      <w:r w:rsidRPr="004E37A6">
        <w:tab/>
        <w:t xml:space="preserve"> 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lastRenderedPageBreak/>
        <w:t xml:space="preserve">6.4. Размер места для семейного (родового) захоронения (с учетом бесплатно предоставляемого места для родственного захоронения) не может превышать </w:t>
      </w:r>
      <w:smartTag w:uri="urn:schemas-microsoft-com:office:smarttags" w:element="metricconverter">
        <w:smartTagPr>
          <w:attr w:name="ProductID" w:val="12 м2"/>
        </w:smartTagPr>
        <w:r w:rsidRPr="004E37A6">
          <w:t>12 м</w:t>
        </w:r>
        <w:proofErr w:type="gramStart"/>
        <w:r w:rsidRPr="004E37A6">
          <w:rPr>
            <w:vertAlign w:val="superscript"/>
          </w:rPr>
          <w:t>2</w:t>
        </w:r>
      </w:smartTag>
      <w:proofErr w:type="gramEnd"/>
      <w:r w:rsidRPr="004E37A6">
        <w:t>.</w:t>
      </w:r>
      <w:r w:rsidRPr="004E37A6">
        <w:tab/>
        <w:t xml:space="preserve">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6.5. За резервирование места для семейного (родового) захоронения, превышающего размер бесплатно предоставляемого места для родственного захоронения, взимается единовременная плата.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6.6. Средства, полученные за резервирование мест под будущее погребение, подлежат зачислению в бюджет сельского поселения </w:t>
      </w:r>
      <w:proofErr w:type="spellStart"/>
      <w:r w:rsidRPr="004E37A6">
        <w:t>Герменчик</w:t>
      </w:r>
      <w:proofErr w:type="spellEnd"/>
      <w:r w:rsidRPr="004E37A6">
        <w:t>.</w:t>
      </w:r>
      <w:r w:rsidRPr="004E37A6">
        <w:tab/>
      </w:r>
    </w:p>
    <w:p w:rsidR="002C51A0" w:rsidRPr="004E37A6" w:rsidRDefault="002C51A0" w:rsidP="002C51A0">
      <w:pPr>
        <w:pStyle w:val="formattexttopleveltext"/>
        <w:jc w:val="both"/>
      </w:pPr>
      <w:r w:rsidRPr="004E37A6">
        <w:t>6.7. Родственникам (должностным лицам) выдается удостоверение о родственном, почетном, воинском захоронении.</w:t>
      </w:r>
    </w:p>
    <w:p w:rsidR="002C51A0" w:rsidRPr="004E37A6" w:rsidRDefault="002C51A0" w:rsidP="002C51A0">
      <w:pPr>
        <w:pStyle w:val="4"/>
      </w:pPr>
      <w:r w:rsidRPr="004E37A6">
        <w:t>7. Почетные (воинские) захоронения.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7.1. На территории общественных кладбищ предусмотрены обособленные земельные участки для создания Почетных захоронений в целях увековечения памяти умерших граждан, имеющих заслуги перед Российской Федерацией, Кабардино-Балкарской Республики, </w:t>
      </w:r>
      <w:proofErr w:type="spellStart"/>
      <w:r w:rsidRPr="004E37A6">
        <w:t>Урванским</w:t>
      </w:r>
      <w:proofErr w:type="spellEnd"/>
      <w:r w:rsidRPr="004E37A6">
        <w:t xml:space="preserve"> муниципальным районом, сельским поселением </w:t>
      </w:r>
      <w:proofErr w:type="spellStart"/>
      <w:r w:rsidRPr="004E37A6">
        <w:t>Герменчик</w:t>
      </w:r>
      <w:proofErr w:type="spellEnd"/>
      <w:r w:rsidRPr="004E37A6">
        <w:t>.</w:t>
      </w:r>
      <w:r w:rsidRPr="004E37A6">
        <w:tab/>
        <w:t xml:space="preserve">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7.2. Место Почетных (воинских) захоронений - участок площадью </w:t>
      </w:r>
      <w:smartTag w:uri="urn:schemas-microsoft-com:office:smarttags" w:element="metricconverter">
        <w:smartTagPr>
          <w:attr w:name="ProductID" w:val="7,5 м2"/>
        </w:smartTagPr>
        <w:r w:rsidRPr="004E37A6">
          <w:t>7,5 м</w:t>
        </w:r>
        <w:proofErr w:type="gramStart"/>
        <w:r w:rsidRPr="004E37A6">
          <w:rPr>
            <w:vertAlign w:val="superscript"/>
          </w:rPr>
          <w:t>2</w:t>
        </w:r>
      </w:smartTag>
      <w:proofErr w:type="gramEnd"/>
      <w:r w:rsidRPr="004E37A6">
        <w:t xml:space="preserve"> (2,5 </w:t>
      </w:r>
      <w:proofErr w:type="spellStart"/>
      <w:r w:rsidRPr="004E37A6">
        <w:t>х</w:t>
      </w:r>
      <w:proofErr w:type="spellEnd"/>
      <w:r w:rsidRPr="004E37A6">
        <w:t xml:space="preserve"> 3,0), расположенный вдоль главной аллеи кладбища и имеющий удобные подходы и хороший обзор.</w:t>
      </w:r>
    </w:p>
    <w:p w:rsidR="002C51A0" w:rsidRPr="004E37A6" w:rsidRDefault="002C51A0" w:rsidP="002C51A0">
      <w:pPr>
        <w:pStyle w:val="4"/>
      </w:pPr>
      <w:r w:rsidRPr="004E37A6">
        <w:t>8. Братские захоронения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8.1. Братские (общие) захоронения - места захоронения, предоставляемые на безвозмездной </w:t>
      </w:r>
      <w:proofErr w:type="gramStart"/>
      <w:r w:rsidRPr="004E37A6">
        <w:t>основе</w:t>
      </w:r>
      <w:proofErr w:type="gramEnd"/>
      <w:r w:rsidRPr="004E37A6">
        <w:t xml:space="preserve">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 </w:t>
      </w:r>
      <w:r w:rsidRPr="004E37A6">
        <w:tab/>
      </w:r>
      <w:r w:rsidRPr="004E37A6">
        <w:tab/>
        <w:t xml:space="preserve">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8.2. Размер места Братского (общего) захоронения и его размещение на территории кладбища определяются в каждом конкретном случае.</w:t>
      </w:r>
    </w:p>
    <w:p w:rsidR="002C51A0" w:rsidRPr="004E37A6" w:rsidRDefault="002C51A0" w:rsidP="002C51A0">
      <w:pPr>
        <w:pStyle w:val="4"/>
      </w:pPr>
      <w:r w:rsidRPr="004E37A6">
        <w:t>9. Использование участков под захоронение.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9.1. Участок под захоронение имеет следующие размеры: для одиночного захоронения - 2,5 </w:t>
      </w:r>
      <w:proofErr w:type="spellStart"/>
      <w:r w:rsidRPr="004E37A6">
        <w:t>х</w:t>
      </w:r>
      <w:proofErr w:type="spellEnd"/>
      <w:r w:rsidRPr="004E37A6"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4E37A6">
          <w:t>1,5 м</w:t>
        </w:r>
      </w:smartTag>
      <w:r w:rsidRPr="004E37A6">
        <w:t xml:space="preserve">.; для родственного захоронения - 2,5 </w:t>
      </w:r>
      <w:proofErr w:type="spellStart"/>
      <w:r w:rsidRPr="004E37A6">
        <w:t>х</w:t>
      </w:r>
      <w:proofErr w:type="spellEnd"/>
      <w:r w:rsidRPr="004E37A6">
        <w:t xml:space="preserve"> </w:t>
      </w:r>
      <w:smartTag w:uri="urn:schemas-microsoft-com:office:smarttags" w:element="metricconverter">
        <w:smartTagPr>
          <w:attr w:name="ProductID" w:val="3,0 м"/>
        </w:smartTagPr>
        <w:r w:rsidRPr="004E37A6">
          <w:t>3,0 м</w:t>
        </w:r>
      </w:smartTag>
      <w:r w:rsidRPr="004E37A6">
        <w:t xml:space="preserve">.; для почетного захоронения - 2,5 </w:t>
      </w:r>
      <w:proofErr w:type="spellStart"/>
      <w:r w:rsidRPr="004E37A6">
        <w:t>х</w:t>
      </w:r>
      <w:proofErr w:type="spellEnd"/>
      <w:r w:rsidRPr="004E37A6">
        <w:t xml:space="preserve"> </w:t>
      </w:r>
      <w:smartTag w:uri="urn:schemas-microsoft-com:office:smarttags" w:element="metricconverter">
        <w:smartTagPr>
          <w:attr w:name="ProductID" w:val="3,0 м"/>
        </w:smartTagPr>
        <w:r w:rsidRPr="004E37A6">
          <w:t>3,0 м</w:t>
        </w:r>
      </w:smartTag>
      <w:r w:rsidRPr="004E37A6">
        <w:t xml:space="preserve">.; для воинского захоронения - 2,5 </w:t>
      </w:r>
      <w:proofErr w:type="spellStart"/>
      <w:r w:rsidRPr="004E37A6">
        <w:t>х</w:t>
      </w:r>
      <w:proofErr w:type="spellEnd"/>
      <w:r w:rsidRPr="004E37A6">
        <w:t xml:space="preserve"> </w:t>
      </w:r>
      <w:smartTag w:uri="urn:schemas-microsoft-com:office:smarttags" w:element="metricconverter">
        <w:smartTagPr>
          <w:attr w:name="ProductID" w:val="3,0 м"/>
        </w:smartTagPr>
        <w:r w:rsidRPr="004E37A6">
          <w:t>3,0 м</w:t>
        </w:r>
      </w:smartTag>
      <w:r w:rsidRPr="004E37A6">
        <w:t>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Глубина захоронения - </w:t>
      </w:r>
      <w:smartTag w:uri="urn:schemas-microsoft-com:office:smarttags" w:element="metricconverter">
        <w:smartTagPr>
          <w:attr w:name="ProductID" w:val="1,7 м"/>
        </w:smartTagPr>
        <w:r w:rsidRPr="004E37A6">
          <w:t>1,7 м</w:t>
        </w:r>
      </w:smartTag>
      <w:r w:rsidRPr="004E37A6">
        <w:t>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9.2. Благоустройство участка захоронения выполняется силами родственников или предприятием, имеющим лицензию на оказание данного рода услуг.</w:t>
      </w:r>
      <w:r w:rsidRPr="004E37A6">
        <w:tab/>
      </w:r>
      <w:r w:rsidRPr="004E37A6">
        <w:tab/>
      </w:r>
      <w:r w:rsidRPr="004E37A6">
        <w:tab/>
        <w:t xml:space="preserve">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9.3. Допускается установка могильных плит, памятников высотой не более </w:t>
      </w:r>
      <w:smartTag w:uri="urn:schemas-microsoft-com:office:smarttags" w:element="metricconverter">
        <w:smartTagPr>
          <w:attr w:name="ProductID" w:val="2,0 м"/>
        </w:smartTagPr>
        <w:r w:rsidRPr="004E37A6">
          <w:t>2,0 м</w:t>
        </w:r>
      </w:smartTag>
      <w:r w:rsidRPr="004E37A6">
        <w:t xml:space="preserve">., ограды - высотой не более </w:t>
      </w:r>
      <w:smartTag w:uri="urn:schemas-microsoft-com:office:smarttags" w:element="metricconverter">
        <w:smartTagPr>
          <w:attr w:name="ProductID" w:val="0,8 м"/>
        </w:smartTagPr>
        <w:r w:rsidRPr="004E37A6">
          <w:t>0,8 м</w:t>
        </w:r>
      </w:smartTag>
      <w:r w:rsidRPr="004E37A6">
        <w:t>., посев травы, посадка цветов и кустарников.</w:t>
      </w:r>
      <w:r w:rsidRPr="004E37A6">
        <w:tab/>
      </w:r>
      <w:r w:rsidRPr="004E37A6">
        <w:tab/>
      </w:r>
      <w:r w:rsidRPr="004E37A6">
        <w:tab/>
        <w:t xml:space="preserve"> 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9.4. По согласованию со смотрителем кладбища допускается установка ограждений, скамеек на могильных участках.</w:t>
      </w:r>
    </w:p>
    <w:p w:rsidR="002C51A0" w:rsidRPr="004E37A6" w:rsidRDefault="002C51A0" w:rsidP="002C51A0">
      <w:pPr>
        <w:pStyle w:val="4"/>
      </w:pPr>
      <w:r w:rsidRPr="004E37A6">
        <w:t>10. Правила посещения кладбища. Права и обязанности граждан.</w:t>
      </w:r>
    </w:p>
    <w:p w:rsidR="002C51A0" w:rsidRPr="004E37A6" w:rsidRDefault="002C51A0" w:rsidP="002C51A0">
      <w:pPr>
        <w:pStyle w:val="formattexttopleveltext"/>
        <w:jc w:val="both"/>
      </w:pPr>
      <w:r w:rsidRPr="004E37A6">
        <w:lastRenderedPageBreak/>
        <w:t xml:space="preserve">10.1. Правила содержания и посещения кладбища устанавливаются администрацией сельского поселения </w:t>
      </w:r>
      <w:proofErr w:type="spellStart"/>
      <w:r w:rsidRPr="004E37A6">
        <w:t>Герменчик</w:t>
      </w:r>
      <w:proofErr w:type="spellEnd"/>
      <w:r w:rsidRPr="004E37A6">
        <w:t>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10.2. На территории, прилегающей к кладбищу, должна быть предусмотрена бесплатная стоянка для транспортных сре</w:t>
      </w:r>
      <w:proofErr w:type="gramStart"/>
      <w:r w:rsidRPr="004E37A6">
        <w:t>дств с с</w:t>
      </w:r>
      <w:proofErr w:type="gramEnd"/>
      <w:r w:rsidRPr="004E37A6">
        <w:t>облюдением законодательства РФ о безопасности дорожного движения.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10.3. Граждане (организации), произведшие захоронения, обязаны содержать захоронения и надмогильные сооружения в надлежащем состоянии.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10.4. На территории кладбища посетители должны соблюдать общественный порядок и тишину.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10.5. Кладбища открыты для посещения ежедневно с 9.00 до 17.00 часов.</w:t>
      </w:r>
      <w:r w:rsidRPr="004E37A6">
        <w:tab/>
        <w:t xml:space="preserve">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Захоронения умерших производятся ежедневно с 9.00 до 17.00 часов.</w:t>
      </w:r>
      <w:r w:rsidRPr="004E37A6">
        <w:tab/>
      </w:r>
      <w:r w:rsidRPr="004E37A6">
        <w:tab/>
        <w:t xml:space="preserve">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10.6. На территории кладбища запрещается: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 - устанавливать, переделывать и снимать памятники и другие надмогильные сооружения, мемориальные доски без разрешения смотрителя кладбища;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- портить надмогильные сооружения, мемориальные доски, оборудование кладбища, засорять территорию;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- ломать зеленые насаждения, рвать цветы; 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 - водить собак, пасти домашних животных, ловить птиц;</w:t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            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- разводить костры, добывать песок, глину, резать дерн;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 - ездить на велосипедах, мопедах, мотоциклах, мотороллерах и санях;</w:t>
      </w:r>
      <w:r w:rsidRPr="004E37A6">
        <w:tab/>
      </w:r>
      <w:r w:rsidRPr="004E37A6">
        <w:tab/>
      </w:r>
      <w:r w:rsidRPr="004E37A6">
        <w:tab/>
        <w:t xml:space="preserve">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 - выезжать на территорию кладбища на автомобильном транспорте.</w:t>
      </w:r>
      <w:r w:rsidRPr="004E37A6">
        <w:tab/>
      </w:r>
      <w:r w:rsidRPr="004E37A6">
        <w:tab/>
      </w:r>
      <w:r w:rsidRPr="004E37A6">
        <w:tab/>
        <w:t xml:space="preserve">       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10.7. Беспрепятственный проезд на территорию кладбища имеют право:</w:t>
      </w:r>
      <w:r w:rsidRPr="004E37A6">
        <w:tab/>
      </w:r>
      <w:r w:rsidRPr="004E37A6">
        <w:tab/>
      </w:r>
      <w:r w:rsidRPr="004E37A6">
        <w:tab/>
        <w:t xml:space="preserve"> 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 xml:space="preserve">- </w:t>
      </w:r>
      <w:proofErr w:type="spellStart"/>
      <w:r w:rsidRPr="004E37A6">
        <w:t>катафальное</w:t>
      </w:r>
      <w:proofErr w:type="spellEnd"/>
      <w:r w:rsidRPr="004E37A6">
        <w:t xml:space="preserve"> автотранспортное средство;</w:t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</w:r>
      <w:r w:rsidRPr="004E37A6">
        <w:tab/>
        <w:t xml:space="preserve">  </w:t>
      </w:r>
    </w:p>
    <w:p w:rsidR="002C51A0" w:rsidRPr="004E37A6" w:rsidRDefault="002C51A0" w:rsidP="002C51A0">
      <w:pPr>
        <w:pStyle w:val="formattexttopleveltext"/>
        <w:jc w:val="both"/>
      </w:pPr>
      <w:r w:rsidRPr="004E37A6">
        <w:t>- личный автотранспорт, перевозящий инвалидов и престарелых.</w:t>
      </w:r>
    </w:p>
    <w:p w:rsidR="002C51A0" w:rsidRPr="004E37A6" w:rsidRDefault="002C51A0" w:rsidP="002C51A0"/>
    <w:p w:rsidR="002C51A0" w:rsidRPr="004E37A6" w:rsidRDefault="002C51A0" w:rsidP="002C51A0">
      <w:pPr>
        <w:ind w:firstLine="708"/>
      </w:pPr>
    </w:p>
    <w:p w:rsidR="002C51A0" w:rsidRPr="004E37A6" w:rsidRDefault="002C51A0" w:rsidP="002C51A0">
      <w:pPr>
        <w:ind w:firstLine="708"/>
      </w:pPr>
    </w:p>
    <w:p w:rsidR="002C51A0" w:rsidRPr="004E37A6" w:rsidRDefault="002C51A0" w:rsidP="002C51A0">
      <w:pPr>
        <w:ind w:firstLine="708"/>
      </w:pPr>
    </w:p>
    <w:p w:rsidR="002C51A0" w:rsidRPr="004E37A6" w:rsidRDefault="002C51A0" w:rsidP="002C51A0">
      <w:pPr>
        <w:ind w:firstLine="708"/>
      </w:pPr>
    </w:p>
    <w:p w:rsidR="002C51A0" w:rsidRPr="004E37A6" w:rsidRDefault="002C51A0" w:rsidP="002C51A0">
      <w:pPr>
        <w:ind w:firstLine="708"/>
      </w:pPr>
    </w:p>
    <w:p w:rsidR="002C51A0" w:rsidRPr="004E37A6" w:rsidRDefault="002C51A0" w:rsidP="002C51A0">
      <w:pPr>
        <w:ind w:firstLine="708"/>
      </w:pPr>
    </w:p>
    <w:sectPr w:rsidR="002C51A0" w:rsidRPr="004E37A6" w:rsidSect="00AC0F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32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499E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0310E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375D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E5315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97E90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B4CD9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4310A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A2661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3329D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97A44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F28D1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651D4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65F37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05DFC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C17F8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F5826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B1980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F7892"/>
    <w:multiLevelType w:val="multilevel"/>
    <w:tmpl w:val="45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5F"/>
    <w:rsid w:val="00151711"/>
    <w:rsid w:val="00182AB3"/>
    <w:rsid w:val="00187B85"/>
    <w:rsid w:val="001A4B65"/>
    <w:rsid w:val="001C2CBE"/>
    <w:rsid w:val="001D2EF9"/>
    <w:rsid w:val="002308FA"/>
    <w:rsid w:val="002366D9"/>
    <w:rsid w:val="00291A66"/>
    <w:rsid w:val="002A189E"/>
    <w:rsid w:val="002B34F4"/>
    <w:rsid w:val="002B4D27"/>
    <w:rsid w:val="002C51A0"/>
    <w:rsid w:val="003431C6"/>
    <w:rsid w:val="00357A64"/>
    <w:rsid w:val="0038793F"/>
    <w:rsid w:val="00477DA4"/>
    <w:rsid w:val="0048480A"/>
    <w:rsid w:val="004921B7"/>
    <w:rsid w:val="004A45D8"/>
    <w:rsid w:val="004B2DC8"/>
    <w:rsid w:val="004D2A3F"/>
    <w:rsid w:val="00507F1D"/>
    <w:rsid w:val="00545C6F"/>
    <w:rsid w:val="005943EC"/>
    <w:rsid w:val="00594BC4"/>
    <w:rsid w:val="006729B1"/>
    <w:rsid w:val="006B5476"/>
    <w:rsid w:val="006F4D8A"/>
    <w:rsid w:val="00767346"/>
    <w:rsid w:val="00793C78"/>
    <w:rsid w:val="007A6C3B"/>
    <w:rsid w:val="007F655E"/>
    <w:rsid w:val="00846C87"/>
    <w:rsid w:val="008535B2"/>
    <w:rsid w:val="0089098A"/>
    <w:rsid w:val="008978DC"/>
    <w:rsid w:val="009100ED"/>
    <w:rsid w:val="00917319"/>
    <w:rsid w:val="00944DE0"/>
    <w:rsid w:val="00955203"/>
    <w:rsid w:val="009948A8"/>
    <w:rsid w:val="00A328B2"/>
    <w:rsid w:val="00A93AE4"/>
    <w:rsid w:val="00AA1894"/>
    <w:rsid w:val="00AA75EF"/>
    <w:rsid w:val="00AC0F6E"/>
    <w:rsid w:val="00AF3EAA"/>
    <w:rsid w:val="00B006F5"/>
    <w:rsid w:val="00B04292"/>
    <w:rsid w:val="00B35E0B"/>
    <w:rsid w:val="00B51DF1"/>
    <w:rsid w:val="00B93C13"/>
    <w:rsid w:val="00BA435F"/>
    <w:rsid w:val="00BB0820"/>
    <w:rsid w:val="00BC15F5"/>
    <w:rsid w:val="00BD13AD"/>
    <w:rsid w:val="00BD4948"/>
    <w:rsid w:val="00C03DAB"/>
    <w:rsid w:val="00C65AB6"/>
    <w:rsid w:val="00CE1BD6"/>
    <w:rsid w:val="00CF27E6"/>
    <w:rsid w:val="00D423D5"/>
    <w:rsid w:val="00D54076"/>
    <w:rsid w:val="00DA204A"/>
    <w:rsid w:val="00DF3418"/>
    <w:rsid w:val="00E13D94"/>
    <w:rsid w:val="00E816EE"/>
    <w:rsid w:val="00ED56C1"/>
    <w:rsid w:val="00EE4750"/>
    <w:rsid w:val="00F166D3"/>
    <w:rsid w:val="00F41F02"/>
    <w:rsid w:val="00F45054"/>
    <w:rsid w:val="00FA2297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C0F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C0F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AC0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450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F45054"/>
    <w:rPr>
      <w:color w:val="0000FF"/>
      <w:u w:val="single"/>
    </w:rPr>
  </w:style>
  <w:style w:type="character" w:customStyle="1" w:styleId="a6">
    <w:name w:val="Основной текст_"/>
    <w:basedOn w:val="a0"/>
    <w:link w:val="31"/>
    <w:rsid w:val="00F4505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F45054"/>
    <w:pPr>
      <w:widowControl w:val="0"/>
      <w:shd w:val="clear" w:color="auto" w:fill="FFFFFF"/>
      <w:spacing w:before="54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2A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4D2A3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D1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3A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8978DC"/>
    <w:rPr>
      <w:b/>
      <w:bCs/>
    </w:rPr>
  </w:style>
  <w:style w:type="character" w:styleId="ab">
    <w:name w:val="Emphasis"/>
    <w:basedOn w:val="a0"/>
    <w:qFormat/>
    <w:rsid w:val="008978DC"/>
    <w:rPr>
      <w:i/>
      <w:iCs/>
    </w:rPr>
  </w:style>
  <w:style w:type="paragraph" w:customStyle="1" w:styleId="ConsPlusTitle">
    <w:name w:val="ConsPlusTitle"/>
    <w:rsid w:val="00B3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0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C0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C0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C0F6E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unhideWhenUsed/>
    <w:rsid w:val="00AC0F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C0F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386B-ECA4-4190-89B5-52B0CD4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HP</cp:lastModifiedBy>
  <cp:revision>2</cp:revision>
  <cp:lastPrinted>2018-03-27T06:20:00Z</cp:lastPrinted>
  <dcterms:created xsi:type="dcterms:W3CDTF">2018-12-13T09:53:00Z</dcterms:created>
  <dcterms:modified xsi:type="dcterms:W3CDTF">2018-12-13T09:53:00Z</dcterms:modified>
</cp:coreProperties>
</file>