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7" w:rsidRPr="00E55BA5" w:rsidRDefault="00693A07" w:rsidP="00693A07">
      <w:pPr>
        <w:jc w:val="center"/>
      </w:pPr>
      <w:r w:rsidRPr="00E55B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-15240</wp:posOffset>
            </wp:positionV>
            <wp:extent cx="572770" cy="682625"/>
            <wp:effectExtent l="19050" t="0" r="0" b="0"/>
            <wp:wrapTight wrapText="bothSides">
              <wp:wrapPolygon edited="0">
                <wp:start x="-718" y="0"/>
                <wp:lineTo x="-718" y="21098"/>
                <wp:lineTo x="21552" y="21098"/>
                <wp:lineTo x="21552" y="0"/>
                <wp:lineTo x="-7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BA5">
        <w:t>КЪЭБЭРДЕЙ – БАЛЪКЪЭР                                                                                    КЪАБАРТЫ – МАЛКЪАР</w:t>
      </w:r>
    </w:p>
    <w:p w:rsidR="00693A07" w:rsidRPr="00E55BA5" w:rsidRDefault="00693A07" w:rsidP="00693A07">
      <w:pPr>
        <w:jc w:val="center"/>
      </w:pPr>
      <w:r w:rsidRPr="00E55BA5">
        <w:t>РЕСПУБЛИКЭМ И АРУАН                                                                                    РЕСПУБЛИКАНЫ УРВАН</w:t>
      </w:r>
    </w:p>
    <w:p w:rsidR="00693A07" w:rsidRPr="00E55BA5" w:rsidRDefault="00693A07" w:rsidP="00693A07">
      <w:pPr>
        <w:jc w:val="center"/>
      </w:pPr>
      <w:r w:rsidRPr="00E55BA5">
        <w:t xml:space="preserve">МУНИЦИПАЛЬНЭ КУЕЙМ ЩЫЩ                                                       МУНИЦИПАЛЬНЫЙ                 </w:t>
      </w:r>
    </w:p>
    <w:p w:rsidR="00693A07" w:rsidRPr="00E55BA5" w:rsidRDefault="00693A07" w:rsidP="00693A07">
      <w:pPr>
        <w:jc w:val="center"/>
      </w:pPr>
      <w:r w:rsidRPr="00E55BA5">
        <w:t>ДЖЭРМЭНШЫК КЪУАЖЭ       РАЙОНУНУ ГЕРМЕНЧИК ЭЛ.</w:t>
      </w:r>
    </w:p>
    <w:p w:rsidR="00693A07" w:rsidRPr="00E55BA5" w:rsidRDefault="00693A07" w:rsidP="00693A07">
      <w:pPr>
        <w:jc w:val="center"/>
      </w:pPr>
      <w:r w:rsidRPr="00E55BA5">
        <w:t>АДМИНИСТРАЦЭ  АДМИНИСТРАЦИЯСЫ</w:t>
      </w:r>
    </w:p>
    <w:p w:rsidR="00693A07" w:rsidRPr="00E55BA5" w:rsidRDefault="00693A07" w:rsidP="00693A07"/>
    <w:p w:rsidR="00693A07" w:rsidRPr="00E55BA5" w:rsidRDefault="00693A07" w:rsidP="00693A07">
      <w:pPr>
        <w:jc w:val="center"/>
      </w:pPr>
    </w:p>
    <w:p w:rsidR="00693A07" w:rsidRPr="00E55BA5" w:rsidRDefault="00693A07" w:rsidP="00693A07">
      <w:pPr>
        <w:jc w:val="center"/>
        <w:rPr>
          <w:b/>
        </w:rPr>
      </w:pPr>
      <w:r w:rsidRPr="00E55BA5">
        <w:rPr>
          <w:b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E55BA5">
        <w:rPr>
          <w:b/>
        </w:rPr>
        <w:t>Герменчик</w:t>
      </w:r>
      <w:proofErr w:type="spellEnd"/>
      <w:r w:rsidRPr="00E55BA5">
        <w:rPr>
          <w:b/>
        </w:rPr>
        <w:t xml:space="preserve"> </w:t>
      </w:r>
      <w:proofErr w:type="spellStart"/>
      <w:r w:rsidRPr="00E55BA5">
        <w:rPr>
          <w:b/>
        </w:rPr>
        <w:t>Урванского</w:t>
      </w:r>
      <w:proofErr w:type="spellEnd"/>
      <w:r w:rsidRPr="00E55BA5">
        <w:rPr>
          <w:b/>
        </w:rPr>
        <w:t xml:space="preserve"> муниципального района Кабардино-Балкарской Республики»</w:t>
      </w:r>
    </w:p>
    <w:p w:rsidR="00693A07" w:rsidRPr="009538EF" w:rsidRDefault="00693A07" w:rsidP="00693A07">
      <w:pPr>
        <w:pStyle w:val="3"/>
        <w:ind w:left="-567"/>
        <w:rPr>
          <w:sz w:val="20"/>
        </w:rPr>
      </w:pPr>
      <w:r>
        <w:t>___________________________________________________________________________</w:t>
      </w:r>
      <w:r>
        <w:br/>
      </w:r>
      <w:r w:rsidRPr="00F67880">
        <w:rPr>
          <w:sz w:val="20"/>
        </w:rPr>
        <w:t xml:space="preserve">            361300, КБР, </w:t>
      </w:r>
      <w:proofErr w:type="spellStart"/>
      <w:r w:rsidRPr="00F67880">
        <w:rPr>
          <w:sz w:val="20"/>
        </w:rPr>
        <w:t>Урванский</w:t>
      </w:r>
      <w:proofErr w:type="spellEnd"/>
      <w:r w:rsidRPr="00F67880">
        <w:rPr>
          <w:sz w:val="20"/>
        </w:rPr>
        <w:t xml:space="preserve"> район, </w:t>
      </w:r>
      <w:proofErr w:type="spellStart"/>
      <w:r w:rsidRPr="00F67880">
        <w:rPr>
          <w:sz w:val="20"/>
        </w:rPr>
        <w:t>с</w:t>
      </w:r>
      <w:proofErr w:type="gramStart"/>
      <w:r w:rsidRPr="00F67880">
        <w:rPr>
          <w:sz w:val="20"/>
        </w:rPr>
        <w:t>.Г</w:t>
      </w:r>
      <w:proofErr w:type="gramEnd"/>
      <w:r w:rsidRPr="00F67880">
        <w:rPr>
          <w:sz w:val="20"/>
        </w:rPr>
        <w:t>ерменчик</w:t>
      </w:r>
      <w:proofErr w:type="spellEnd"/>
      <w:r w:rsidRPr="00F67880">
        <w:rPr>
          <w:sz w:val="20"/>
        </w:rPr>
        <w:t xml:space="preserve"> ул.Каширгова,70                             Тел. (86635)77-4-33, 77-4-34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93A07" w:rsidRDefault="00693A07" w:rsidP="00693A07">
      <w:pPr>
        <w:pStyle w:val="a3"/>
        <w:shd w:val="clear" w:color="auto" w:fill="FFFFFF"/>
        <w:spacing w:before="0" w:beforeAutospacing="0" w:after="102" w:afterAutospacing="0"/>
        <w:rPr>
          <w:b/>
          <w:color w:val="282828"/>
        </w:rPr>
      </w:pPr>
      <w:r>
        <w:rPr>
          <w:b/>
          <w:color w:val="282828"/>
        </w:rPr>
        <w:t xml:space="preserve">                   </w:t>
      </w:r>
      <w:r>
        <w:rPr>
          <w:b/>
          <w:color w:val="282828"/>
        </w:rPr>
        <w:br/>
        <w:t xml:space="preserve">                                                      </w:t>
      </w:r>
    </w:p>
    <w:p w:rsidR="00693A07" w:rsidRPr="0021140B" w:rsidRDefault="000C6B9E" w:rsidP="00693A0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1140B">
        <w:rPr>
          <w:b/>
          <w:color w:val="000000" w:themeColor="text1"/>
          <w:sz w:val="28"/>
          <w:szCs w:val="28"/>
        </w:rPr>
        <w:t>ПОСТАНОВЛЕНИЕ № 22</w:t>
      </w:r>
    </w:p>
    <w:p w:rsidR="00693A07" w:rsidRDefault="00693A07" w:rsidP="00693A07">
      <w:pPr>
        <w:pStyle w:val="a3"/>
        <w:spacing w:before="0" w:beforeAutospacing="0" w:after="0" w:afterAutospacing="0"/>
        <w:jc w:val="center"/>
        <w:rPr>
          <w:b/>
          <w:color w:val="4E4E4E"/>
          <w:sz w:val="28"/>
          <w:szCs w:val="28"/>
        </w:rPr>
      </w:pPr>
    </w:p>
    <w:p w:rsidR="00693A07" w:rsidRDefault="00693A07" w:rsidP="00693A07">
      <w:pPr>
        <w:pStyle w:val="a3"/>
        <w:spacing w:before="0" w:beforeAutospacing="0" w:after="0" w:afterAutospacing="0"/>
        <w:jc w:val="center"/>
        <w:rPr>
          <w:b/>
          <w:color w:val="4E4E4E"/>
          <w:sz w:val="28"/>
          <w:szCs w:val="28"/>
        </w:rPr>
      </w:pPr>
    </w:p>
    <w:p w:rsidR="00693A07" w:rsidRPr="00334EA9" w:rsidRDefault="00693A07" w:rsidP="00693A07">
      <w:pPr>
        <w:pStyle w:val="a3"/>
        <w:spacing w:before="0" w:beforeAutospacing="0" w:after="0" w:afterAutospacing="0"/>
        <w:jc w:val="center"/>
        <w:rPr>
          <w:b/>
          <w:color w:val="4E4E4E"/>
          <w:sz w:val="28"/>
          <w:szCs w:val="28"/>
        </w:rPr>
      </w:pPr>
    </w:p>
    <w:p w:rsidR="00693A07" w:rsidRPr="0021140B" w:rsidRDefault="000C6B9E" w:rsidP="00693A0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1140B">
        <w:rPr>
          <w:b/>
          <w:color w:val="000000" w:themeColor="text1"/>
          <w:sz w:val="28"/>
          <w:szCs w:val="28"/>
          <w:u w:val="single"/>
        </w:rPr>
        <w:t>«22» июля  2019</w:t>
      </w:r>
      <w:r w:rsidR="00693A07" w:rsidRPr="0021140B">
        <w:rPr>
          <w:b/>
          <w:color w:val="000000" w:themeColor="text1"/>
          <w:sz w:val="28"/>
          <w:szCs w:val="28"/>
          <w:u w:val="single"/>
        </w:rPr>
        <w:t>г</w:t>
      </w:r>
      <w:r w:rsidR="00693A07" w:rsidRPr="0021140B">
        <w:rPr>
          <w:b/>
          <w:color w:val="000000" w:themeColor="text1"/>
          <w:sz w:val="28"/>
          <w:szCs w:val="28"/>
        </w:rPr>
        <w:t xml:space="preserve">                                                        с.п. </w:t>
      </w:r>
      <w:proofErr w:type="spellStart"/>
      <w:r w:rsidR="00693A07" w:rsidRPr="0021140B">
        <w:rPr>
          <w:b/>
          <w:color w:val="000000" w:themeColor="text1"/>
          <w:sz w:val="28"/>
          <w:szCs w:val="28"/>
        </w:rPr>
        <w:t>Герменчик</w:t>
      </w:r>
      <w:proofErr w:type="spellEnd"/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1140B">
        <w:rPr>
          <w:b/>
          <w:bCs/>
          <w:color w:val="000000" w:themeColor="text1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93A07" w:rsidRPr="000C6B9E" w:rsidRDefault="00693A07" w:rsidP="00693A07">
      <w:pPr>
        <w:pStyle w:val="a3"/>
        <w:spacing w:before="0" w:beforeAutospacing="0" w:after="0" w:afterAutospacing="0"/>
        <w:rPr>
          <w:color w:val="4E4E4E"/>
        </w:rPr>
      </w:pPr>
      <w:r w:rsidRPr="000C6B9E">
        <w:rPr>
          <w:color w:val="4E4E4E"/>
        </w:rPr>
        <w:t> </w:t>
      </w:r>
    </w:p>
    <w:p w:rsidR="00693A07" w:rsidRPr="000C6B9E" w:rsidRDefault="00693A07" w:rsidP="00693A07">
      <w:pPr>
        <w:pStyle w:val="a3"/>
        <w:spacing w:before="0" w:beforeAutospacing="0" w:after="0" w:afterAutospacing="0"/>
        <w:jc w:val="center"/>
        <w:rPr>
          <w:color w:val="4E4E4E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ind w:right="-284"/>
        <w:rPr>
          <w:color w:val="000000" w:themeColor="text1"/>
        </w:rPr>
      </w:pPr>
      <w:r w:rsidRPr="0021140B">
        <w:rPr>
          <w:color w:val="000000" w:themeColor="text1"/>
        </w:rPr>
        <w:t xml:space="preserve">        В  соответствии с Федеральным законом от 02.03.2007 № 25-ФЗ  «О муниципальной службе в Российской Федерации», Федеральным законом от 25.12.2008 № 273-ФЗ «О противодействии коррупции», Федеральным законом от 06.10.2003 г № 131-ФЗ «Об общих принципах организации местного самоуправления в Российской Федерации», местная администрация  сельского поселения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 xml:space="preserve"> </w:t>
      </w:r>
      <w:proofErr w:type="spellStart"/>
      <w:r w:rsidRPr="0021140B">
        <w:rPr>
          <w:color w:val="000000" w:themeColor="text1"/>
        </w:rPr>
        <w:t>Урванского</w:t>
      </w:r>
      <w:proofErr w:type="spellEnd"/>
      <w:r w:rsidRPr="0021140B">
        <w:rPr>
          <w:color w:val="000000" w:themeColor="text1"/>
        </w:rPr>
        <w:t xml:space="preserve"> муниципального района КБР</w:t>
      </w:r>
    </w:p>
    <w:p w:rsidR="00693A07" w:rsidRPr="000C6B9E" w:rsidRDefault="00693A07" w:rsidP="00693A07">
      <w:pPr>
        <w:pStyle w:val="a3"/>
        <w:spacing w:before="0" w:beforeAutospacing="0" w:after="0" w:afterAutospacing="0"/>
        <w:jc w:val="center"/>
        <w:rPr>
          <w:color w:val="4E4E4E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1140B">
        <w:rPr>
          <w:b/>
          <w:color w:val="000000" w:themeColor="text1"/>
        </w:rPr>
        <w:t>ПОСТАНОВЛЯЕТ: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693A07" w:rsidRPr="0021140B" w:rsidRDefault="00693A07" w:rsidP="00693A0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Утвердить прилагаемое  </w:t>
      </w:r>
      <w:r w:rsidRPr="0021140B">
        <w:rPr>
          <w:bCs/>
          <w:color w:val="000000" w:themeColor="text1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93A07" w:rsidRPr="0021140B" w:rsidRDefault="00693A07" w:rsidP="00693A07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693A07" w:rsidRPr="0021140B" w:rsidRDefault="00693A07" w:rsidP="00693A0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21140B">
        <w:rPr>
          <w:color w:val="000000" w:themeColor="text1"/>
        </w:rPr>
        <w:t xml:space="preserve">Обнародовать настоящее постановление в установленном законном порядке и разместить на официальном сайте местной администрации с.п.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>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93A07" w:rsidRPr="0021140B" w:rsidRDefault="0021140B" w:rsidP="00693A07">
      <w:pPr>
        <w:pStyle w:val="a3"/>
        <w:tabs>
          <w:tab w:val="left" w:pos="6060"/>
        </w:tabs>
        <w:spacing w:before="0" w:beforeAutospacing="0" w:after="0" w:afterAutospacing="0"/>
        <w:rPr>
          <w:b/>
          <w:color w:val="000000" w:themeColor="text1"/>
        </w:rPr>
      </w:pPr>
      <w:r w:rsidRPr="0021140B">
        <w:rPr>
          <w:b/>
          <w:color w:val="000000" w:themeColor="text1"/>
        </w:rPr>
        <w:t>И.о.главы администрации</w:t>
      </w:r>
      <w:r w:rsidRPr="0021140B">
        <w:rPr>
          <w:b/>
          <w:color w:val="000000" w:themeColor="text1"/>
        </w:rPr>
        <w:br/>
      </w:r>
      <w:r w:rsidR="00693A07" w:rsidRPr="0021140B">
        <w:rPr>
          <w:b/>
          <w:color w:val="000000" w:themeColor="text1"/>
        </w:rPr>
        <w:t xml:space="preserve"> </w:t>
      </w:r>
      <w:proofErr w:type="spellStart"/>
      <w:r w:rsidR="00693A07" w:rsidRPr="0021140B">
        <w:rPr>
          <w:b/>
          <w:color w:val="000000" w:themeColor="text1"/>
        </w:rPr>
        <w:t>с.п</w:t>
      </w:r>
      <w:proofErr w:type="gramStart"/>
      <w:r w:rsidR="00693A07" w:rsidRPr="0021140B">
        <w:rPr>
          <w:b/>
          <w:color w:val="000000" w:themeColor="text1"/>
        </w:rPr>
        <w:t>.Г</w:t>
      </w:r>
      <w:proofErr w:type="gramEnd"/>
      <w:r w:rsidR="00693A07" w:rsidRPr="0021140B">
        <w:rPr>
          <w:b/>
          <w:color w:val="000000" w:themeColor="text1"/>
        </w:rPr>
        <w:t>ерменчик</w:t>
      </w:r>
      <w:proofErr w:type="spellEnd"/>
      <w:r w:rsidR="00693A07" w:rsidRPr="0021140B">
        <w:rPr>
          <w:b/>
          <w:color w:val="000000" w:themeColor="text1"/>
        </w:rPr>
        <w:tab/>
        <w:t xml:space="preserve">         </w:t>
      </w:r>
      <w:r w:rsidRPr="0021140B">
        <w:rPr>
          <w:b/>
          <w:color w:val="000000" w:themeColor="text1"/>
        </w:rPr>
        <w:t xml:space="preserve">     </w:t>
      </w:r>
      <w:r w:rsidR="00693A07" w:rsidRPr="0021140B">
        <w:rPr>
          <w:b/>
          <w:color w:val="000000" w:themeColor="text1"/>
        </w:rPr>
        <w:t xml:space="preserve"> </w:t>
      </w:r>
      <w:r w:rsidRPr="0021140B">
        <w:rPr>
          <w:b/>
          <w:color w:val="000000" w:themeColor="text1"/>
        </w:rPr>
        <w:t xml:space="preserve">  </w:t>
      </w:r>
      <w:proofErr w:type="spellStart"/>
      <w:r w:rsidR="00693A07" w:rsidRPr="0021140B">
        <w:rPr>
          <w:b/>
          <w:color w:val="000000" w:themeColor="text1"/>
        </w:rPr>
        <w:t>С.М.Пшихачев</w:t>
      </w:r>
      <w:proofErr w:type="spellEnd"/>
    </w:p>
    <w:p w:rsidR="00693A07" w:rsidRPr="0021140B" w:rsidRDefault="00424DFB" w:rsidP="000C6B9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br/>
      </w:r>
      <w:r w:rsidR="00693A07" w:rsidRPr="0021140B">
        <w:rPr>
          <w:color w:val="000000" w:themeColor="text1"/>
        </w:rPr>
        <w:br/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1140B">
        <w:rPr>
          <w:color w:val="000000" w:themeColor="text1"/>
        </w:rPr>
        <w:lastRenderedPageBreak/>
        <w:t xml:space="preserve"> Приложение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1140B">
        <w:rPr>
          <w:color w:val="000000" w:themeColor="text1"/>
        </w:rPr>
        <w:t>Утверждено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1140B">
        <w:rPr>
          <w:color w:val="000000" w:themeColor="text1"/>
        </w:rPr>
        <w:t xml:space="preserve">Постановлением </w:t>
      </w:r>
      <w:proofErr w:type="gramStart"/>
      <w:r w:rsidRPr="0021140B">
        <w:rPr>
          <w:color w:val="000000" w:themeColor="text1"/>
        </w:rPr>
        <w:t>местной</w:t>
      </w:r>
      <w:proofErr w:type="gramEnd"/>
      <w:r w:rsidRPr="0021140B">
        <w:rPr>
          <w:color w:val="000000" w:themeColor="text1"/>
        </w:rPr>
        <w:t xml:space="preserve"> 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1140B">
        <w:rPr>
          <w:color w:val="000000" w:themeColor="text1"/>
        </w:rPr>
        <w:t xml:space="preserve">администрации с.п.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 xml:space="preserve"> </w:t>
      </w:r>
    </w:p>
    <w:p w:rsidR="00693A07" w:rsidRPr="0021140B" w:rsidRDefault="000C6B9E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21140B">
        <w:rPr>
          <w:color w:val="000000" w:themeColor="text1"/>
        </w:rPr>
        <w:t xml:space="preserve">от </w:t>
      </w:r>
      <w:r w:rsidRPr="0021140B">
        <w:rPr>
          <w:color w:val="000000" w:themeColor="text1"/>
          <w:u w:val="single"/>
        </w:rPr>
        <w:t>«22» июля 2019</w:t>
      </w:r>
      <w:r w:rsidR="00693A07" w:rsidRPr="0021140B">
        <w:rPr>
          <w:color w:val="000000" w:themeColor="text1"/>
          <w:u w:val="single"/>
        </w:rPr>
        <w:t xml:space="preserve"> г</w:t>
      </w:r>
      <w:r w:rsidR="00693A07" w:rsidRPr="0021140B">
        <w:rPr>
          <w:color w:val="000000" w:themeColor="text1"/>
        </w:rPr>
        <w:t>. №</w:t>
      </w:r>
      <w:r w:rsidRPr="0021140B">
        <w:rPr>
          <w:color w:val="000000" w:themeColor="text1"/>
        </w:rPr>
        <w:t>22</w:t>
      </w:r>
      <w:r w:rsidR="00693A07" w:rsidRPr="0021140B">
        <w:rPr>
          <w:color w:val="000000" w:themeColor="text1"/>
        </w:rPr>
        <w:t xml:space="preserve">  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1140B">
        <w:rPr>
          <w:color w:val="000000" w:themeColor="text1"/>
        </w:rPr>
        <w:t xml:space="preserve"> </w:t>
      </w:r>
      <w:r w:rsidRPr="0021140B">
        <w:rPr>
          <w:b/>
          <w:bCs/>
          <w:color w:val="000000" w:themeColor="text1"/>
        </w:rPr>
        <w:t>ПОЛОЖЕНИЕ</w:t>
      </w:r>
      <w:r w:rsidRPr="0021140B">
        <w:rPr>
          <w:b/>
          <w:bCs/>
          <w:color w:val="000000" w:themeColor="text1"/>
        </w:rPr>
        <w:br/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93A07" w:rsidRPr="0021140B" w:rsidRDefault="00693A07" w:rsidP="00693A07">
      <w:pPr>
        <w:pStyle w:val="a3"/>
        <w:spacing w:before="0" w:beforeAutospacing="0" w:after="0" w:afterAutospacing="0"/>
        <w:rPr>
          <w:color w:val="000000" w:themeColor="text1"/>
        </w:rPr>
      </w:pP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1. </w:t>
      </w:r>
      <w:proofErr w:type="gramStart"/>
      <w:r w:rsidRPr="0021140B">
        <w:rPr>
          <w:color w:val="000000" w:themeColor="text1"/>
        </w:rPr>
        <w:t>Настоящим Положением в соответствии с Федеральным законом от 02.03.2007 № 25-ФЗ «О муниципальной службе в Российской Федерации» (далее – Федеральный закон «О муниципальной службе в Российской Федерации»)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 w:rsidRPr="0021140B">
        <w:rPr>
          <w:color w:val="000000" w:themeColor="text1"/>
        </w:rPr>
        <w:t xml:space="preserve"> </w:t>
      </w:r>
      <w:proofErr w:type="gramStart"/>
      <w:r w:rsidRPr="0021140B">
        <w:rPr>
          <w:color w:val="000000" w:themeColor="text1"/>
        </w:rPr>
        <w:t xml:space="preserve">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25.12.2008 № 273-ФЗ «О противодействии коррупции» (далее – Федеральный закон «О противодействии коррупции») и другими федеральными законами (далее также – взыскания), в отношении муниципальных служащих, замещающих должности муниципальной службы (далее – муниципальные служащие) в администрации сельского поселения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 xml:space="preserve"> </w:t>
      </w:r>
      <w:proofErr w:type="spellStart"/>
      <w:r w:rsidRPr="0021140B">
        <w:rPr>
          <w:color w:val="000000" w:themeColor="text1"/>
        </w:rPr>
        <w:t>Урванского</w:t>
      </w:r>
      <w:proofErr w:type="spellEnd"/>
      <w:r w:rsidRPr="0021140B">
        <w:rPr>
          <w:color w:val="000000" w:themeColor="text1"/>
        </w:rPr>
        <w:t xml:space="preserve"> муниципального района КБР (далее – администрация).</w:t>
      </w:r>
      <w:proofErr w:type="gramEnd"/>
    </w:p>
    <w:p w:rsidR="00693A07" w:rsidRPr="0021140B" w:rsidRDefault="00693A07" w:rsidP="00693A07">
      <w:pPr>
        <w:shd w:val="clear" w:color="auto" w:fill="FFFFFF"/>
        <w:spacing w:line="200" w:lineRule="atLeast"/>
        <w:ind w:firstLine="540"/>
        <w:jc w:val="both"/>
        <w:rPr>
          <w:color w:val="000000" w:themeColor="text1"/>
          <w:sz w:val="24"/>
          <w:szCs w:val="24"/>
        </w:rPr>
      </w:pPr>
      <w:r w:rsidRPr="0021140B">
        <w:rPr>
          <w:color w:val="000000" w:themeColor="text1"/>
          <w:sz w:val="24"/>
          <w:szCs w:val="24"/>
        </w:rPr>
        <w:t xml:space="preserve">  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  <w:r w:rsidRPr="0021140B">
        <w:rPr>
          <w:color w:val="000000" w:themeColor="text1"/>
          <w:spacing w:val="1"/>
          <w:sz w:val="24"/>
          <w:szCs w:val="24"/>
          <w:shd w:val="clear" w:color="auto" w:fill="FFFFFF"/>
        </w:rPr>
        <w:t xml:space="preserve"> предусмотренные статьей 27 </w:t>
      </w:r>
      <w:hyperlink r:id="rId6" w:history="1">
        <w:r w:rsidRPr="0021140B">
          <w:rPr>
            <w:rStyle w:val="a6"/>
            <w:color w:val="000000" w:themeColor="text1"/>
            <w:spacing w:val="1"/>
            <w:sz w:val="24"/>
            <w:szCs w:val="24"/>
            <w:shd w:val="clear" w:color="auto" w:fill="FFFFFF"/>
          </w:rPr>
          <w:t>Федерального закона от 02.03.2007 N 25-ФЗ "О муниципальной службе в Российской Федерации"</w:t>
        </w:r>
      </w:hyperlink>
      <w:r w:rsidRPr="0021140B">
        <w:rPr>
          <w:color w:val="000000" w:themeColor="text1"/>
          <w:spacing w:val="1"/>
          <w:sz w:val="24"/>
          <w:szCs w:val="24"/>
          <w:shd w:val="clear" w:color="auto" w:fill="FFFFFF"/>
        </w:rPr>
        <w:t>, а именно:</w:t>
      </w:r>
    </w:p>
    <w:p w:rsidR="00693A07" w:rsidRPr="0021140B" w:rsidRDefault="00693A07" w:rsidP="00693A07">
      <w:pPr>
        <w:shd w:val="clear" w:color="auto" w:fill="FFFFFF"/>
        <w:spacing w:line="200" w:lineRule="atLeast"/>
        <w:ind w:firstLine="540"/>
        <w:jc w:val="both"/>
        <w:rPr>
          <w:color w:val="000000" w:themeColor="text1"/>
          <w:sz w:val="24"/>
          <w:szCs w:val="24"/>
        </w:rPr>
      </w:pPr>
      <w:bookmarkStart w:id="0" w:name="dst100223"/>
      <w:bookmarkEnd w:id="0"/>
      <w:r w:rsidRPr="0021140B">
        <w:rPr>
          <w:color w:val="000000" w:themeColor="text1"/>
          <w:sz w:val="24"/>
          <w:szCs w:val="24"/>
        </w:rPr>
        <w:t>1) замечание;</w:t>
      </w:r>
    </w:p>
    <w:p w:rsidR="00693A07" w:rsidRPr="0021140B" w:rsidRDefault="00693A07" w:rsidP="00693A07">
      <w:pPr>
        <w:shd w:val="clear" w:color="auto" w:fill="FFFFFF"/>
        <w:spacing w:line="200" w:lineRule="atLeast"/>
        <w:ind w:firstLine="540"/>
        <w:jc w:val="both"/>
        <w:rPr>
          <w:color w:val="000000" w:themeColor="text1"/>
          <w:sz w:val="24"/>
          <w:szCs w:val="24"/>
        </w:rPr>
      </w:pPr>
      <w:bookmarkStart w:id="1" w:name="dst100224"/>
      <w:bookmarkEnd w:id="1"/>
      <w:r w:rsidRPr="0021140B">
        <w:rPr>
          <w:color w:val="000000" w:themeColor="text1"/>
          <w:sz w:val="24"/>
          <w:szCs w:val="24"/>
        </w:rPr>
        <w:t>2) выговор;</w:t>
      </w:r>
    </w:p>
    <w:p w:rsidR="00693A07" w:rsidRPr="0021140B" w:rsidRDefault="00693A07" w:rsidP="00693A07">
      <w:pPr>
        <w:shd w:val="clear" w:color="auto" w:fill="FFFFFF"/>
        <w:spacing w:line="200" w:lineRule="atLeast"/>
        <w:ind w:firstLine="540"/>
        <w:jc w:val="both"/>
        <w:rPr>
          <w:color w:val="000000" w:themeColor="text1"/>
          <w:sz w:val="24"/>
          <w:szCs w:val="24"/>
        </w:rPr>
      </w:pPr>
      <w:bookmarkStart w:id="2" w:name="dst100225"/>
      <w:bookmarkEnd w:id="2"/>
      <w:r w:rsidRPr="0021140B">
        <w:rPr>
          <w:color w:val="000000" w:themeColor="text1"/>
          <w:sz w:val="24"/>
          <w:szCs w:val="24"/>
        </w:rPr>
        <w:t>3) увольнение с муниципальной службы по соответствующим основаниям.</w:t>
      </w:r>
    </w:p>
    <w:p w:rsidR="00693A07" w:rsidRPr="0021140B" w:rsidRDefault="00693A07" w:rsidP="00693A07">
      <w:pPr>
        <w:shd w:val="clear" w:color="auto" w:fill="FFFFFF"/>
        <w:spacing w:line="200" w:lineRule="atLeast"/>
        <w:ind w:firstLine="540"/>
        <w:jc w:val="both"/>
        <w:rPr>
          <w:color w:val="000000" w:themeColor="text1"/>
          <w:sz w:val="24"/>
          <w:szCs w:val="24"/>
        </w:rPr>
      </w:pPr>
      <w:bookmarkStart w:id="3" w:name="dst100226"/>
      <w:bookmarkEnd w:id="3"/>
      <w:r w:rsidRPr="0021140B">
        <w:rPr>
          <w:color w:val="000000" w:themeColor="text1"/>
          <w:sz w:val="24"/>
          <w:szCs w:val="24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93A07" w:rsidRPr="0021140B" w:rsidRDefault="00693A07" w:rsidP="00693A07">
      <w:pPr>
        <w:shd w:val="clear" w:color="auto" w:fill="FFFFFF"/>
        <w:spacing w:before="52" w:after="52" w:line="166" w:lineRule="atLeast"/>
        <w:ind w:right="311"/>
        <w:rPr>
          <w:color w:val="000000" w:themeColor="text1"/>
          <w:sz w:val="24"/>
          <w:szCs w:val="24"/>
        </w:rPr>
      </w:pPr>
      <w:bookmarkStart w:id="4" w:name="dst100227"/>
      <w:bookmarkEnd w:id="4"/>
      <w:r w:rsidRPr="0021140B">
        <w:rPr>
          <w:color w:val="000000" w:themeColor="text1"/>
          <w:sz w:val="24"/>
          <w:szCs w:val="24"/>
        </w:rPr>
        <w:t>Муниципальный служащий подлежит увольнению с муниципальной службы в связи с утратой доверия на основании решения нанимателя (работодателя) в случае:</w:t>
      </w:r>
    </w:p>
    <w:p w:rsidR="00693A07" w:rsidRPr="0021140B" w:rsidRDefault="00693A07" w:rsidP="00693A07">
      <w:pPr>
        <w:shd w:val="clear" w:color="auto" w:fill="FFFFFF"/>
        <w:spacing w:before="104" w:after="104" w:line="166" w:lineRule="atLeast"/>
        <w:jc w:val="both"/>
        <w:rPr>
          <w:color w:val="000000" w:themeColor="text1"/>
          <w:sz w:val="24"/>
          <w:szCs w:val="24"/>
        </w:rPr>
      </w:pPr>
      <w:r w:rsidRPr="0021140B">
        <w:rPr>
          <w:color w:val="000000" w:themeColor="text1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693A07" w:rsidRPr="0021140B" w:rsidRDefault="00693A07" w:rsidP="00693A07">
      <w:pPr>
        <w:shd w:val="clear" w:color="auto" w:fill="FFFFFF"/>
        <w:spacing w:before="104" w:after="104" w:line="166" w:lineRule="atLeast"/>
        <w:jc w:val="both"/>
        <w:rPr>
          <w:color w:val="000000" w:themeColor="text1"/>
          <w:sz w:val="24"/>
          <w:szCs w:val="24"/>
        </w:rPr>
      </w:pPr>
      <w:r w:rsidRPr="0021140B">
        <w:rPr>
          <w:color w:val="000000" w:themeColor="text1"/>
          <w:sz w:val="24"/>
          <w:szCs w:val="24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93A07" w:rsidRPr="0021140B" w:rsidRDefault="00693A07" w:rsidP="00693A07">
      <w:pPr>
        <w:shd w:val="clear" w:color="auto" w:fill="FFFFFF"/>
        <w:spacing w:before="104" w:after="104" w:line="166" w:lineRule="atLeast"/>
        <w:jc w:val="both"/>
        <w:rPr>
          <w:color w:val="000000" w:themeColor="text1"/>
          <w:sz w:val="24"/>
          <w:szCs w:val="24"/>
        </w:rPr>
      </w:pPr>
      <w:r w:rsidRPr="0021140B">
        <w:rPr>
          <w:color w:val="000000" w:themeColor="text1"/>
          <w:sz w:val="24"/>
          <w:szCs w:val="24"/>
        </w:rPr>
        <w:lastRenderedPageBreak/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случае если представление таких сведений обязательно, либо представления заведомо недостоверных или неполных сведений.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2. Взыскания применяются представителем нанимателя (работодателем) на основании: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 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– проверка), проведенной кадровой службой администрации (далее – кадровая служба);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доклада кадровой службы или комиссии по противодействию коррупции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3)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 в случае, если доклад о результатах проверки направлялся в комиссию;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4) объяснений муниципального служащего;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5) иных материалов.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4. Уведомление (запрос) о необходимости представления объяснения передается муниципальному служащему под расписку.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5.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составляется в письменной форме акт о непредставлении объяснения, который должен содержать: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1) дату и номер акта;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время и место составления акта;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3) фамилию, имя, отчество муниципального служащего;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5) сведения о непредставлении объяснения (отказ муниципального служащего от представления объяснения либо иное);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6) подписи руководителя кадровой службы,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6. </w:t>
      </w:r>
      <w:proofErr w:type="spellStart"/>
      <w:r w:rsidRPr="0021140B">
        <w:rPr>
          <w:color w:val="000000" w:themeColor="text1"/>
        </w:rPr>
        <w:t>Непредоставление</w:t>
      </w:r>
      <w:proofErr w:type="spellEnd"/>
      <w:r w:rsidRPr="0021140B">
        <w:rPr>
          <w:color w:val="000000" w:themeColor="text1"/>
        </w:rPr>
        <w:t xml:space="preserve"> муниципальным служащим объяснения не является препятствием для применения взыскания.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8. </w:t>
      </w:r>
      <w:proofErr w:type="gramStart"/>
      <w:r w:rsidRPr="0021140B">
        <w:rPr>
          <w:color w:val="000000" w:themeColor="text1"/>
        </w:rPr>
        <w:t xml:space="preserve">Проверка осуществляется в порядке, определенном 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 поселения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 xml:space="preserve">, и муниципальными служащими администрации  сельского поселения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 xml:space="preserve">, и соблюдения муниципальными служащими администрации сельского  поселения </w:t>
      </w:r>
      <w:proofErr w:type="spellStart"/>
      <w:r w:rsidRPr="0021140B">
        <w:rPr>
          <w:color w:val="000000" w:themeColor="text1"/>
        </w:rPr>
        <w:t>Герменчик</w:t>
      </w:r>
      <w:proofErr w:type="spellEnd"/>
      <w:r w:rsidRPr="0021140B">
        <w:rPr>
          <w:color w:val="000000" w:themeColor="text1"/>
        </w:rPr>
        <w:t xml:space="preserve"> требований к служебному поведению.</w:t>
      </w:r>
      <w:proofErr w:type="gramEnd"/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lastRenderedPageBreak/>
        <w:t xml:space="preserve">     9. По окончании проверки руководителем кадровой службы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10. В случае</w:t>
      </w:r>
      <w:proofErr w:type="gramStart"/>
      <w:r w:rsidRPr="0021140B">
        <w:rPr>
          <w:color w:val="000000" w:themeColor="text1"/>
        </w:rPr>
        <w:t>,</w:t>
      </w:r>
      <w:proofErr w:type="gramEnd"/>
      <w:r w:rsidRPr="0021140B">
        <w:rPr>
          <w:color w:val="000000" w:themeColor="text1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(далее –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11. В случае</w:t>
      </w:r>
      <w:proofErr w:type="gramStart"/>
      <w:r w:rsidRPr="0021140B">
        <w:rPr>
          <w:color w:val="000000" w:themeColor="text1"/>
        </w:rPr>
        <w:t>,</w:t>
      </w:r>
      <w:proofErr w:type="gramEnd"/>
      <w:r w:rsidRPr="0021140B">
        <w:rPr>
          <w:color w:val="000000" w:themeColor="text1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1)о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1) о применении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13. 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1) о неприменении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– в случае, если комиссией не установлен факт совершения муниципальным служащим коррупционного правонарушения;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lastRenderedPageBreak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1) об отсутствии факта совершения муниципальным служащим коррупционного правонарушения;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16. </w:t>
      </w:r>
      <w:proofErr w:type="gramStart"/>
      <w:r w:rsidRPr="0021140B">
        <w:rPr>
          <w:color w:val="000000" w:themeColor="text1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1140B">
        <w:rPr>
          <w:color w:val="000000" w:themeColor="text1"/>
        </w:rPr>
        <w:t xml:space="preserve"> муниципальным служащим своих должностных обязанностей.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17. </w:t>
      </w:r>
      <w:proofErr w:type="gramStart"/>
      <w:r w:rsidRPr="0021140B">
        <w:rPr>
          <w:color w:val="000000" w:themeColor="text1"/>
        </w:rPr>
        <w:t>Взыскания, предусмотренные статьями 14.1, 15 и 27 Федерального закона «О муниципальной службе в Российской Федерации», применяются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21140B">
        <w:rPr>
          <w:color w:val="000000" w:themeColor="text1"/>
        </w:rPr>
        <w:t xml:space="preserve"> поведению муниципальных служащих и урегулированию конфликта интересов.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в течение трех рабочих дней со дня принятия решения представителем нанимателя (работодателем).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20. </w:t>
      </w:r>
      <w:proofErr w:type="gramStart"/>
      <w:r w:rsidRPr="0021140B">
        <w:rPr>
          <w:color w:val="000000" w:themeColor="text1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1140B">
        <w:rPr>
          <w:color w:val="000000" w:themeColor="text1"/>
        </w:rPr>
        <w:t xml:space="preserve">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21. </w:t>
      </w:r>
      <w:proofErr w:type="gramStart"/>
      <w:r w:rsidRPr="0021140B">
        <w:rPr>
          <w:color w:val="000000" w:themeColor="text1"/>
        </w:rPr>
        <w:t xml:space="preserve"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</w:t>
      </w:r>
      <w:r w:rsidRPr="0021140B">
        <w:rPr>
          <w:color w:val="000000" w:themeColor="text1"/>
        </w:rPr>
        <w:lastRenderedPageBreak/>
        <w:t>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22. Если муниципальный служащий отказывается ознакомиться с данным правовым актом под расписку, руководителем кадровой службы составляется в письменной форме соответствующий акт, который должен содержать: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1) дату и номер акта;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2) время и место составления акта;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3) фамилию, имя, отчество муниципального служащего;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4) факт отказа муниципального служащего от ознакомления с правовым актом под расписку;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5) подписи руководителя кадровой службы,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 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693A07" w:rsidRPr="0021140B" w:rsidRDefault="00693A07" w:rsidP="00693A0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1140B">
        <w:rPr>
          <w:color w:val="000000" w:themeColor="text1"/>
        </w:rPr>
        <w:t xml:space="preserve">    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693A07" w:rsidRPr="0021140B" w:rsidRDefault="00693A07" w:rsidP="00693A07">
      <w:pPr>
        <w:jc w:val="both"/>
        <w:rPr>
          <w:color w:val="000000" w:themeColor="text1"/>
          <w:sz w:val="24"/>
          <w:szCs w:val="24"/>
        </w:rPr>
      </w:pPr>
    </w:p>
    <w:p w:rsidR="00822517" w:rsidRPr="0021140B" w:rsidRDefault="00424DFB" w:rsidP="00693A07">
      <w:pPr>
        <w:rPr>
          <w:color w:val="000000" w:themeColor="text1"/>
        </w:rPr>
      </w:pPr>
    </w:p>
    <w:sectPr w:rsidR="00822517" w:rsidRPr="0021140B" w:rsidSect="00B1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1A7"/>
    <w:multiLevelType w:val="hybridMultilevel"/>
    <w:tmpl w:val="74FE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07"/>
    <w:rsid w:val="000C6B9E"/>
    <w:rsid w:val="0021140B"/>
    <w:rsid w:val="003F3ABC"/>
    <w:rsid w:val="00422565"/>
    <w:rsid w:val="00424DFB"/>
    <w:rsid w:val="004D5576"/>
    <w:rsid w:val="00693A07"/>
    <w:rsid w:val="007207D0"/>
    <w:rsid w:val="00B117E4"/>
    <w:rsid w:val="00B95A13"/>
    <w:rsid w:val="00E84996"/>
    <w:rsid w:val="00F9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3A07"/>
    <w:pPr>
      <w:shd w:val="clear" w:color="auto" w:fill="FFFFFF"/>
      <w:ind w:left="425" w:firstLine="720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rsid w:val="00693A0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693A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3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93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2019-08-19T07:47:00Z</cp:lastPrinted>
  <dcterms:created xsi:type="dcterms:W3CDTF">2019-08-15T08:41:00Z</dcterms:created>
  <dcterms:modified xsi:type="dcterms:W3CDTF">2019-08-19T08:01:00Z</dcterms:modified>
</cp:coreProperties>
</file>